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5BE" w:rsidRDefault="001F75BE" w:rsidP="006E1A0F">
      <w:pPr>
        <w:spacing w:after="0" w:line="360" w:lineRule="auto"/>
        <w:ind w:left="4111"/>
        <w:jc w:val="right"/>
        <w:outlineLvl w:val="1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ПРИЛОЖЕНИЕ</w:t>
      </w:r>
    </w:p>
    <w:p w:rsidR="001F75BE" w:rsidRPr="009E44AD" w:rsidRDefault="001F75BE" w:rsidP="006E1A0F">
      <w:pPr>
        <w:spacing w:after="0" w:line="360" w:lineRule="auto"/>
        <w:ind w:left="4111"/>
        <w:jc w:val="right"/>
        <w:outlineLvl w:val="1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к решению</w:t>
      </w:r>
      <w:r w:rsidRPr="009E44AD">
        <w:rPr>
          <w:rFonts w:ascii="Times New Roman" w:hAnsi="Times New Roman"/>
          <w:sz w:val="24"/>
          <w:szCs w:val="28"/>
          <w:lang w:eastAsia="ru-RU"/>
        </w:rPr>
        <w:t xml:space="preserve"> Собрания представителей</w:t>
      </w:r>
    </w:p>
    <w:p w:rsidR="001F75BE" w:rsidRPr="009E44AD" w:rsidRDefault="001F75BE" w:rsidP="006E1A0F">
      <w:pPr>
        <w:spacing w:after="0" w:line="360" w:lineRule="auto"/>
        <w:ind w:left="4111"/>
        <w:jc w:val="right"/>
        <w:rPr>
          <w:rFonts w:ascii="Times New Roman" w:hAnsi="Times New Roman"/>
          <w:sz w:val="24"/>
          <w:szCs w:val="28"/>
          <w:lang w:eastAsia="ru-RU"/>
        </w:rPr>
      </w:pPr>
      <w:r w:rsidRPr="009E44AD">
        <w:rPr>
          <w:rFonts w:ascii="Times New Roman" w:hAnsi="Times New Roman"/>
          <w:sz w:val="24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4"/>
          <w:szCs w:val="28"/>
          <w:lang w:eastAsia="ru-RU"/>
        </w:rPr>
        <w:t>Красная Горка</w:t>
      </w:r>
    </w:p>
    <w:p w:rsidR="001F75BE" w:rsidRPr="009E44AD" w:rsidRDefault="001F75BE" w:rsidP="006E1A0F">
      <w:pPr>
        <w:spacing w:after="0" w:line="360" w:lineRule="auto"/>
        <w:ind w:left="4111"/>
        <w:jc w:val="right"/>
        <w:rPr>
          <w:rFonts w:ascii="Times New Roman" w:hAnsi="Times New Roman"/>
          <w:sz w:val="24"/>
          <w:szCs w:val="28"/>
          <w:lang w:eastAsia="ru-RU"/>
        </w:rPr>
      </w:pPr>
      <w:r w:rsidRPr="009E44AD">
        <w:rPr>
          <w:rFonts w:ascii="Times New Roman" w:hAnsi="Times New Roman"/>
          <w:sz w:val="24"/>
          <w:szCs w:val="28"/>
          <w:lang w:eastAsia="ru-RU"/>
        </w:rPr>
        <w:t>муниципального района Кинель-Черкасский</w:t>
      </w:r>
    </w:p>
    <w:p w:rsidR="001F75BE" w:rsidRPr="009E44AD" w:rsidRDefault="001F75BE" w:rsidP="006E1A0F">
      <w:pPr>
        <w:spacing w:after="0" w:line="360" w:lineRule="auto"/>
        <w:ind w:left="4111"/>
        <w:jc w:val="right"/>
        <w:rPr>
          <w:rFonts w:ascii="Times New Roman" w:hAnsi="Times New Roman"/>
          <w:sz w:val="24"/>
          <w:szCs w:val="28"/>
          <w:lang w:eastAsia="ru-RU"/>
        </w:rPr>
      </w:pPr>
      <w:r w:rsidRPr="009E44AD">
        <w:rPr>
          <w:rFonts w:ascii="Times New Roman" w:hAnsi="Times New Roman"/>
          <w:sz w:val="24"/>
          <w:szCs w:val="28"/>
          <w:lang w:eastAsia="ru-RU"/>
        </w:rPr>
        <w:t>Самарской области</w:t>
      </w:r>
    </w:p>
    <w:p w:rsidR="001F75BE" w:rsidRDefault="001F75BE" w:rsidP="006E1A0F">
      <w:pPr>
        <w:spacing w:after="0" w:line="360" w:lineRule="auto"/>
        <w:ind w:left="4111"/>
        <w:jc w:val="right"/>
        <w:rPr>
          <w:rFonts w:ascii="Times New Roman" w:hAnsi="Times New Roman"/>
          <w:sz w:val="24"/>
          <w:szCs w:val="28"/>
          <w:lang w:eastAsia="ru-RU"/>
        </w:rPr>
      </w:pPr>
      <w:r w:rsidRPr="009E44AD">
        <w:rPr>
          <w:rFonts w:ascii="Times New Roman" w:hAnsi="Times New Roman"/>
          <w:sz w:val="24"/>
          <w:szCs w:val="28"/>
          <w:lang w:eastAsia="ru-RU"/>
        </w:rPr>
        <w:t>от «</w:t>
      </w:r>
      <w:r>
        <w:rPr>
          <w:rFonts w:ascii="Times New Roman" w:hAnsi="Times New Roman"/>
          <w:sz w:val="24"/>
          <w:szCs w:val="28"/>
          <w:lang w:eastAsia="ru-RU"/>
        </w:rPr>
        <w:t>27</w:t>
      </w:r>
      <w:r w:rsidRPr="009E44AD">
        <w:rPr>
          <w:rFonts w:ascii="Times New Roman" w:hAnsi="Times New Roman"/>
          <w:sz w:val="24"/>
          <w:szCs w:val="28"/>
          <w:lang w:eastAsia="ru-RU"/>
        </w:rPr>
        <w:t xml:space="preserve">» </w:t>
      </w:r>
      <w:r>
        <w:rPr>
          <w:rFonts w:ascii="Times New Roman" w:hAnsi="Times New Roman"/>
          <w:sz w:val="24"/>
          <w:szCs w:val="28"/>
          <w:lang w:eastAsia="ru-RU"/>
        </w:rPr>
        <w:t>октября</w:t>
      </w:r>
      <w:r w:rsidRPr="009E44AD">
        <w:rPr>
          <w:rFonts w:ascii="Times New Roman" w:hAnsi="Times New Roman"/>
          <w:sz w:val="24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9E44AD">
          <w:rPr>
            <w:rFonts w:ascii="Times New Roman" w:hAnsi="Times New Roman"/>
            <w:sz w:val="24"/>
            <w:szCs w:val="28"/>
            <w:lang w:eastAsia="ru-RU"/>
          </w:rPr>
          <w:t>2026 г</w:t>
        </w:r>
      </w:smartTag>
      <w:r w:rsidRPr="009E44AD">
        <w:rPr>
          <w:rFonts w:ascii="Times New Roman" w:hAnsi="Times New Roman"/>
          <w:sz w:val="24"/>
          <w:szCs w:val="28"/>
          <w:lang w:eastAsia="ru-RU"/>
        </w:rPr>
        <w:t xml:space="preserve">. № </w:t>
      </w:r>
      <w:r>
        <w:rPr>
          <w:rFonts w:ascii="Times New Roman" w:hAnsi="Times New Roman"/>
          <w:sz w:val="24"/>
          <w:szCs w:val="28"/>
          <w:lang w:eastAsia="ru-RU"/>
        </w:rPr>
        <w:t>13-2</w:t>
      </w:r>
    </w:p>
    <w:p w:rsidR="001F75BE" w:rsidRPr="009E44AD" w:rsidRDefault="001F75BE" w:rsidP="009A6446">
      <w:pPr>
        <w:spacing w:after="0" w:line="360" w:lineRule="auto"/>
        <w:ind w:left="4111"/>
        <w:jc w:val="center"/>
        <w:rPr>
          <w:rFonts w:ascii="Times New Roman" w:hAnsi="Times New Roman"/>
          <w:sz w:val="24"/>
          <w:szCs w:val="28"/>
          <w:lang w:eastAsia="ru-RU"/>
        </w:rPr>
      </w:pPr>
    </w:p>
    <w:p w:rsidR="001F75BE" w:rsidRDefault="001F75BE" w:rsidP="009A6446">
      <w:pPr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A64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Положение </w:t>
      </w:r>
      <w:r w:rsidRPr="009E44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порядке дистанционного взаимодействия органов местного самоуправления сельского поселения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Красная Горка</w:t>
      </w:r>
      <w:r w:rsidRPr="00197EF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9E44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Красная Горка</w:t>
      </w:r>
    </w:p>
    <w:p w:rsidR="001F75BE" w:rsidRPr="009E44AD" w:rsidRDefault="001F75BE" w:rsidP="009A6446">
      <w:pPr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F75BE" w:rsidRPr="00A57628" w:rsidRDefault="001F75BE" w:rsidP="007B58E5">
      <w:pPr>
        <w:spacing w:after="0" w:line="36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Глава 1. Общие положения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1. Предмет регулирования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 xml:space="preserve">1. Настоящее Положение определяет порядок дистанционного взаимодействия органов местного самоуправления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A57628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</w:t>
      </w:r>
      <w:bookmarkStart w:id="0" w:name="_GoBack"/>
      <w:bookmarkEnd w:id="0"/>
      <w:r w:rsidRPr="00A57628">
        <w:rPr>
          <w:rFonts w:ascii="Times New Roman" w:hAnsi="Times New Roman"/>
          <w:sz w:val="28"/>
          <w:szCs w:val="28"/>
          <w:lang w:eastAsia="ru-RU"/>
        </w:rPr>
        <w:t xml:space="preserve">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A57628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Собрание представителей поселения).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 xml:space="preserve">2. 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 и Уставом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A57628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2. Основные понятия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3. Система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4. 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5. 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3. Формы дистанционного взаимодействия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обмен документами и информацией в электронной форме с использованием единой системы электронного документооборота;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проведение совещаний, консультаций, рабочих встреч и иных мероприятий с использованием системы видео-конференц-связи;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обмен информацией и документами с использованием государственных информационных систем;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A57628">
        <w:rPr>
          <w:rFonts w:ascii="Times New Roman" w:hAnsi="Times New Roman"/>
          <w:sz w:val="28"/>
          <w:szCs w:val="28"/>
          <w:lang w:eastAsia="ru-RU"/>
        </w:rPr>
        <w:t>) иные формы дистанционного взаимодействия, не противоречащие законодательству.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4. Организация дистанционного взаимодействия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Для целей дистанционного взаимодействия органы местного самоуправления поселения используют: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единую систему электронного документооборота;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систему видео-конференц-связи;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государственные информационные системы.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 xml:space="preserve">2. Организационное и техническое обеспечение дистанционного взаимодействия осуществляется Администрацией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A57628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Администрация поселения).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 xml:space="preserve">3. 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A57628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Глава поселения).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4. При проведении дистанционного взаимодействия с использованием системы видео-конференц-связи обеспечиваются: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проверка технической готовности средств связи не менее чем за 30 минут до начала мероприятия;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идентификация участников дистанционного взаимодействия;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A57628">
        <w:rPr>
          <w:rFonts w:ascii="Times New Roman" w:hAnsi="Times New Roman"/>
          <w:sz w:val="28"/>
          <w:szCs w:val="28"/>
          <w:lang w:eastAsia="ru-RU"/>
        </w:rPr>
        <w:t>) фиксация хода мероприятия путём звукозаписи и (или) видеозаписи по решению председательствующего.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5. 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:rsidR="001F75BE" w:rsidRPr="00A57628" w:rsidRDefault="001F75BE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1F75BE" w:rsidRPr="00A57628" w:rsidRDefault="001F75BE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усиленной квалифицированной электронной подписью — в случаях, установленных федеральным законодательством;</w:t>
      </w:r>
    </w:p>
    <w:p w:rsidR="001F75BE" w:rsidRPr="00A57628" w:rsidRDefault="001F75BE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усиленной неквалифицированной электронной подписью — в иных случаях, по согласованию сторон.</w:t>
      </w:r>
    </w:p>
    <w:p w:rsidR="001F75BE" w:rsidRPr="00A57628" w:rsidRDefault="001F75BE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6. Условия дистанционного участия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3. Дистанционное участие в заседаниях Собрания представителей поселения осуществляется в режиме видео-конференц-связи.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7. Порядок организации дистанционного участия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В оповещении указываются: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дата и время начала заседания;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повестка заседания;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вопросы, по которым планируется дистанционное участие;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A57628">
        <w:rPr>
          <w:rFonts w:ascii="Times New Roman" w:hAnsi="Times New Roman"/>
          <w:sz w:val="28"/>
          <w:szCs w:val="28"/>
          <w:lang w:eastAsia="ru-RU"/>
        </w:rPr>
        <w:t>) технические требования к подключению (платформа видео-конференц-связи, ссылка для подключения, контактное лицо).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3. 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4. 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8. Порядок проведения заседания с дистанционным участием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Перед началом заседания председательствующий: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удостоверяется в качестве звука и изображения;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объявляет о наличии кворума с учётом дистанционно подключившихся представителей.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Представители органов публичной власти, участвующие в заседании дистанционно, пользуются правом: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выступать по вопросам повестки, относящимся к их компетенции;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представлять информацию и документы;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отвечать на вопросы депутатов Собрания представителей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3. 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4. 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5. 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6. По решению председательствующего может осуществляться звукозапись и (или) видеозапись заседания.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9. Прекращение дистанционного участия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Дистанционное участие представителя органа публичной власти прекращается в случае: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рассмотрения всех вопросов, по которым он был приглашён;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технической невозможности продолжения связи;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окончания заседания Собрания представителей поселения;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A57628">
        <w:rPr>
          <w:rFonts w:ascii="Times New Roman" w:hAnsi="Times New Roman"/>
          <w:sz w:val="28"/>
          <w:szCs w:val="28"/>
          <w:lang w:eastAsia="ru-RU"/>
        </w:rPr>
        <w:t>) по инициативе председательствующего при нарушении участником порядка проведения заседания.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В случае технического сбоя, повлёкшего прекращение связи с дистанционным участником, председательствующий может: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A57628">
        <w:rPr>
          <w:rFonts w:ascii="Times New Roman" w:hAnsi="Times New Roman"/>
          <w:sz w:val="28"/>
          <w:szCs w:val="28"/>
          <w:lang w:eastAsia="ru-RU"/>
        </w:rPr>
        <w:t>) объявить перерыв для восстановления связи;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57628">
        <w:rPr>
          <w:rFonts w:ascii="Times New Roman" w:hAnsi="Times New Roman"/>
          <w:sz w:val="28"/>
          <w:szCs w:val="28"/>
          <w:lang w:eastAsia="ru-RU"/>
        </w:rPr>
        <w:t>) продолжить заседание, если вопрос, по которому выступал дистанционный участник, уже рассмотрен;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57628">
        <w:rPr>
          <w:rFonts w:ascii="Times New Roman" w:hAnsi="Times New Roman"/>
          <w:sz w:val="28"/>
          <w:szCs w:val="28"/>
          <w:lang w:eastAsia="ru-RU"/>
        </w:rPr>
        <w:t>) 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Глава 4. Заключительные положения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10. Ответственность и контроль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Контроль за соблюдением настоящего Положения осуществляет Глава поселения.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2. 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11. Внесение изменений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1F75BE" w:rsidRPr="00A57628" w:rsidRDefault="001F75BE" w:rsidP="007B58E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Статья 12. Вступление в силу</w:t>
      </w:r>
    </w:p>
    <w:p w:rsidR="001F75BE" w:rsidRPr="00A57628" w:rsidRDefault="001F75BE" w:rsidP="007B58E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7628">
        <w:rPr>
          <w:rFonts w:ascii="Times New Roman" w:hAnsi="Times New Roman"/>
          <w:sz w:val="28"/>
          <w:szCs w:val="28"/>
          <w:lang w:eastAsia="ru-RU"/>
        </w:rPr>
        <w:t>1. Настоящее Положение вступает в силу со дня его официального опубликования.</w:t>
      </w:r>
    </w:p>
    <w:p w:rsidR="001F75BE" w:rsidRPr="009E44AD" w:rsidRDefault="001F75BE" w:rsidP="009E44A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F75BE" w:rsidRDefault="001F75BE"/>
    <w:sectPr w:rsidR="001F75BE" w:rsidSect="001F11BF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D5A"/>
    <w:multiLevelType w:val="multilevel"/>
    <w:tmpl w:val="24B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9A1009"/>
    <w:multiLevelType w:val="multilevel"/>
    <w:tmpl w:val="ABA8D9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8E0E9B"/>
    <w:multiLevelType w:val="multilevel"/>
    <w:tmpl w:val="161A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4D0D81"/>
    <w:multiLevelType w:val="multilevel"/>
    <w:tmpl w:val="9E30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D34FDC"/>
    <w:multiLevelType w:val="multilevel"/>
    <w:tmpl w:val="E16C9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CFD7E9F"/>
    <w:multiLevelType w:val="multilevel"/>
    <w:tmpl w:val="F74C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154A72"/>
    <w:multiLevelType w:val="multilevel"/>
    <w:tmpl w:val="8DE86E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123227E"/>
    <w:multiLevelType w:val="multilevel"/>
    <w:tmpl w:val="07861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37804AB"/>
    <w:multiLevelType w:val="multilevel"/>
    <w:tmpl w:val="88B2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41515BF"/>
    <w:multiLevelType w:val="multilevel"/>
    <w:tmpl w:val="E31E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43C6BCC"/>
    <w:multiLevelType w:val="multilevel"/>
    <w:tmpl w:val="7AE2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D0D201C"/>
    <w:multiLevelType w:val="multilevel"/>
    <w:tmpl w:val="308A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F467681"/>
    <w:multiLevelType w:val="multilevel"/>
    <w:tmpl w:val="27F2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1CD5BAD"/>
    <w:multiLevelType w:val="multilevel"/>
    <w:tmpl w:val="A49A2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1D113FE"/>
    <w:multiLevelType w:val="multilevel"/>
    <w:tmpl w:val="3B326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4C2503A"/>
    <w:multiLevelType w:val="multilevel"/>
    <w:tmpl w:val="03D8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60C5D74"/>
    <w:multiLevelType w:val="multilevel"/>
    <w:tmpl w:val="CF88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AF41165"/>
    <w:multiLevelType w:val="multilevel"/>
    <w:tmpl w:val="FDF40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E826EFA"/>
    <w:multiLevelType w:val="multilevel"/>
    <w:tmpl w:val="9E663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28B342F"/>
    <w:multiLevelType w:val="multilevel"/>
    <w:tmpl w:val="5A387A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6550DDA"/>
    <w:multiLevelType w:val="multilevel"/>
    <w:tmpl w:val="0950B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F5F59BD"/>
    <w:multiLevelType w:val="multilevel"/>
    <w:tmpl w:val="C316B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03A2884"/>
    <w:multiLevelType w:val="multilevel"/>
    <w:tmpl w:val="0F72C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6893FBF"/>
    <w:multiLevelType w:val="multilevel"/>
    <w:tmpl w:val="94609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974222A"/>
    <w:multiLevelType w:val="multilevel"/>
    <w:tmpl w:val="9FDE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D0F3F99"/>
    <w:multiLevelType w:val="multilevel"/>
    <w:tmpl w:val="1DD4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09044C6"/>
    <w:multiLevelType w:val="multilevel"/>
    <w:tmpl w:val="3C40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171779B"/>
    <w:multiLevelType w:val="multilevel"/>
    <w:tmpl w:val="A3DCD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8DA47DD"/>
    <w:multiLevelType w:val="multilevel"/>
    <w:tmpl w:val="6BB0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9F47112"/>
    <w:multiLevelType w:val="multilevel"/>
    <w:tmpl w:val="3B9C4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0">
    <w:nsid w:val="6B8E0710"/>
    <w:multiLevelType w:val="multilevel"/>
    <w:tmpl w:val="296A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0F82303"/>
    <w:multiLevelType w:val="multilevel"/>
    <w:tmpl w:val="A814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4786F99"/>
    <w:multiLevelType w:val="multilevel"/>
    <w:tmpl w:val="1130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6D94060"/>
    <w:multiLevelType w:val="multilevel"/>
    <w:tmpl w:val="D502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3917FD"/>
    <w:multiLevelType w:val="multilevel"/>
    <w:tmpl w:val="E90E5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7E72266E"/>
    <w:multiLevelType w:val="multilevel"/>
    <w:tmpl w:val="FF30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4E310E"/>
    <w:multiLevelType w:val="multilevel"/>
    <w:tmpl w:val="5A5AC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5"/>
  </w:num>
  <w:num w:numId="3">
    <w:abstractNumId w:val="22"/>
  </w:num>
  <w:num w:numId="4">
    <w:abstractNumId w:val="14"/>
  </w:num>
  <w:num w:numId="5">
    <w:abstractNumId w:val="24"/>
  </w:num>
  <w:num w:numId="6">
    <w:abstractNumId w:val="18"/>
  </w:num>
  <w:num w:numId="7">
    <w:abstractNumId w:val="29"/>
  </w:num>
  <w:num w:numId="8">
    <w:abstractNumId w:val="16"/>
  </w:num>
  <w:num w:numId="9">
    <w:abstractNumId w:val="11"/>
  </w:num>
  <w:num w:numId="10">
    <w:abstractNumId w:val="31"/>
  </w:num>
  <w:num w:numId="11">
    <w:abstractNumId w:val="19"/>
  </w:num>
  <w:num w:numId="12">
    <w:abstractNumId w:val="8"/>
  </w:num>
  <w:num w:numId="13">
    <w:abstractNumId w:val="17"/>
  </w:num>
  <w:num w:numId="14">
    <w:abstractNumId w:val="6"/>
  </w:num>
  <w:num w:numId="15">
    <w:abstractNumId w:val="15"/>
  </w:num>
  <w:num w:numId="16">
    <w:abstractNumId w:val="1"/>
  </w:num>
  <w:num w:numId="17">
    <w:abstractNumId w:val="32"/>
  </w:num>
  <w:num w:numId="18">
    <w:abstractNumId w:val="28"/>
  </w:num>
  <w:num w:numId="19">
    <w:abstractNumId w:val="13"/>
  </w:num>
  <w:num w:numId="20">
    <w:abstractNumId w:val="12"/>
  </w:num>
  <w:num w:numId="21">
    <w:abstractNumId w:val="34"/>
  </w:num>
  <w:num w:numId="22">
    <w:abstractNumId w:val="23"/>
  </w:num>
  <w:num w:numId="23">
    <w:abstractNumId w:val="21"/>
  </w:num>
  <w:num w:numId="24">
    <w:abstractNumId w:val="3"/>
  </w:num>
  <w:num w:numId="25">
    <w:abstractNumId w:val="2"/>
  </w:num>
  <w:num w:numId="26">
    <w:abstractNumId w:val="4"/>
  </w:num>
  <w:num w:numId="27">
    <w:abstractNumId w:val="30"/>
  </w:num>
  <w:num w:numId="28">
    <w:abstractNumId w:val="7"/>
  </w:num>
  <w:num w:numId="29">
    <w:abstractNumId w:val="5"/>
  </w:num>
  <w:num w:numId="30">
    <w:abstractNumId w:val="27"/>
  </w:num>
  <w:num w:numId="31">
    <w:abstractNumId w:val="20"/>
  </w:num>
  <w:num w:numId="32">
    <w:abstractNumId w:val="26"/>
  </w:num>
  <w:num w:numId="33">
    <w:abstractNumId w:val="10"/>
  </w:num>
  <w:num w:numId="34">
    <w:abstractNumId w:val="25"/>
  </w:num>
  <w:num w:numId="35">
    <w:abstractNumId w:val="36"/>
  </w:num>
  <w:num w:numId="36">
    <w:abstractNumId w:val="9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043"/>
    <w:rsid w:val="001229EA"/>
    <w:rsid w:val="0016760B"/>
    <w:rsid w:val="00177A4A"/>
    <w:rsid w:val="00197EFE"/>
    <w:rsid w:val="001F11BF"/>
    <w:rsid w:val="001F75BE"/>
    <w:rsid w:val="00266532"/>
    <w:rsid w:val="00341C13"/>
    <w:rsid w:val="0044574E"/>
    <w:rsid w:val="0045232B"/>
    <w:rsid w:val="00454234"/>
    <w:rsid w:val="004E3384"/>
    <w:rsid w:val="004F18DB"/>
    <w:rsid w:val="00591031"/>
    <w:rsid w:val="005D42EF"/>
    <w:rsid w:val="0062502D"/>
    <w:rsid w:val="00627F48"/>
    <w:rsid w:val="006E1A0F"/>
    <w:rsid w:val="006E7BFE"/>
    <w:rsid w:val="00766DF6"/>
    <w:rsid w:val="007B58E5"/>
    <w:rsid w:val="007D1959"/>
    <w:rsid w:val="0080231F"/>
    <w:rsid w:val="00805668"/>
    <w:rsid w:val="00862356"/>
    <w:rsid w:val="008824A2"/>
    <w:rsid w:val="008E04D9"/>
    <w:rsid w:val="00961DDF"/>
    <w:rsid w:val="009A6446"/>
    <w:rsid w:val="009E44AD"/>
    <w:rsid w:val="00A57628"/>
    <w:rsid w:val="00AA4DAE"/>
    <w:rsid w:val="00B31A72"/>
    <w:rsid w:val="00BB6AF3"/>
    <w:rsid w:val="00C55190"/>
    <w:rsid w:val="00C91E52"/>
    <w:rsid w:val="00CC40C4"/>
    <w:rsid w:val="00D15043"/>
    <w:rsid w:val="00D234C3"/>
    <w:rsid w:val="00D57B5A"/>
    <w:rsid w:val="00E35180"/>
    <w:rsid w:val="00E35CE3"/>
    <w:rsid w:val="00F15A0F"/>
    <w:rsid w:val="00F64FFC"/>
    <w:rsid w:val="00F93BFE"/>
    <w:rsid w:val="00FB0590"/>
    <w:rsid w:val="00FC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4C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50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3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7</Pages>
  <Words>1595</Words>
  <Characters>9097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4kab 3</dc:creator>
  <cp:keywords/>
  <dc:description/>
  <cp:lastModifiedBy>Пользователь Windows</cp:lastModifiedBy>
  <cp:revision>3</cp:revision>
  <cp:lastPrinted>2026-10-26T09:05:00Z</cp:lastPrinted>
  <dcterms:created xsi:type="dcterms:W3CDTF">2026-10-26T09:04:00Z</dcterms:created>
  <dcterms:modified xsi:type="dcterms:W3CDTF">2026-10-26T09:05:00Z</dcterms:modified>
</cp:coreProperties>
</file>