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1A8" w:rsidRPr="00C661A8" w:rsidRDefault="00C661A8" w:rsidP="00C661A8">
      <w:pPr>
        <w:jc w:val="center"/>
        <w:rPr>
          <w:rFonts w:ascii="Times New Roman" w:hAnsi="Times New Roman" w:cs="Times New Roman"/>
          <w:sz w:val="28"/>
          <w:szCs w:val="28"/>
        </w:rPr>
      </w:pPr>
      <w:r w:rsidRPr="00C661A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C661A8" w:rsidRPr="00C661A8" w:rsidRDefault="00C661A8" w:rsidP="00C661A8">
      <w:pPr>
        <w:jc w:val="center"/>
        <w:rPr>
          <w:rFonts w:ascii="Times New Roman" w:hAnsi="Times New Roman" w:cs="Times New Roman"/>
          <w:sz w:val="28"/>
          <w:szCs w:val="28"/>
        </w:rPr>
      </w:pPr>
      <w:r w:rsidRPr="00C661A8">
        <w:rPr>
          <w:rFonts w:ascii="Times New Roman" w:hAnsi="Times New Roman" w:cs="Times New Roman"/>
          <w:sz w:val="28"/>
          <w:szCs w:val="28"/>
        </w:rPr>
        <w:t>О ПРОВЕДЕНИИ ПУБЛИЧНОГО ОБСУЖДЕНИЯ ДОКЛАДА О ДОСТИЖЕНИИ ЦЕЛЕЙ ВВЕДЕНИЯ ОБЯЗАТЕЛЬНЫХ ТРЕБОВАНИЙ, СОДЕРЖАЩИХСЯ В МУНИЦИПАЛЬНЫХ НОРМАТИВНО-ПРАВОВЫХ АКТАХ</w:t>
      </w:r>
    </w:p>
    <w:p w:rsidR="00C661A8" w:rsidRPr="00C661A8" w:rsidRDefault="00C661A8" w:rsidP="00C661A8">
      <w:r>
        <w:t xml:space="preserve"> </w:t>
      </w:r>
    </w:p>
    <w:p w:rsidR="00C661A8" w:rsidRPr="00C661A8" w:rsidRDefault="00C661A8" w:rsidP="00C661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1A8">
        <w:rPr>
          <w:rFonts w:ascii="Times New Roman" w:hAnsi="Times New Roman" w:cs="Times New Roman"/>
          <w:sz w:val="28"/>
          <w:szCs w:val="28"/>
        </w:rPr>
        <w:t xml:space="preserve">Настоящим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37522">
        <w:rPr>
          <w:rFonts w:ascii="Times New Roman" w:hAnsi="Times New Roman" w:cs="Times New Roman"/>
          <w:sz w:val="28"/>
          <w:szCs w:val="28"/>
        </w:rPr>
        <w:t>Красная Горка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C661A8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61A8">
        <w:rPr>
          <w:rFonts w:ascii="Times New Roman" w:hAnsi="Times New Roman" w:cs="Times New Roman"/>
          <w:sz w:val="28"/>
          <w:szCs w:val="28"/>
        </w:rPr>
        <w:t>Кинель-Черкасск</w:t>
      </w:r>
      <w:r>
        <w:rPr>
          <w:rFonts w:ascii="Times New Roman" w:hAnsi="Times New Roman" w:cs="Times New Roman"/>
          <w:sz w:val="28"/>
          <w:szCs w:val="28"/>
        </w:rPr>
        <w:t xml:space="preserve">ий Самарской области </w:t>
      </w:r>
      <w:r w:rsidRPr="00C661A8">
        <w:rPr>
          <w:rFonts w:ascii="Times New Roman" w:hAnsi="Times New Roman" w:cs="Times New Roman"/>
          <w:sz w:val="28"/>
          <w:szCs w:val="28"/>
        </w:rPr>
        <w:t xml:space="preserve"> уведомляет о проведении публичного обсуждения Доклада о достижении целей введения обязательных требований, содержащихся в муниципальных нормативно-правовых актах сельского поселения </w:t>
      </w:r>
      <w:r w:rsidR="00E37522" w:rsidRPr="00E37522">
        <w:rPr>
          <w:rFonts w:ascii="Times New Roman" w:hAnsi="Times New Roman" w:cs="Times New Roman"/>
          <w:sz w:val="28"/>
          <w:szCs w:val="28"/>
        </w:rPr>
        <w:t xml:space="preserve">Красная Горка </w:t>
      </w:r>
      <w:r w:rsidRPr="00C661A8"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 Самарской области (далее – Доклад), а также о приеме предложений от участников публичного обсуждения.</w:t>
      </w:r>
    </w:p>
    <w:p w:rsidR="00C661A8" w:rsidRPr="00C661A8" w:rsidRDefault="00C661A8" w:rsidP="00C661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1A8">
        <w:rPr>
          <w:rFonts w:ascii="Times New Roman" w:hAnsi="Times New Roman" w:cs="Times New Roman"/>
          <w:sz w:val="28"/>
          <w:szCs w:val="28"/>
        </w:rPr>
        <w:t xml:space="preserve">1. Предложения принимаются по адресу: </w:t>
      </w:r>
      <w:r w:rsidR="00E37522" w:rsidRPr="00E37522">
        <w:rPr>
          <w:rFonts w:ascii="Times New Roman" w:hAnsi="Times New Roman" w:cs="Times New Roman"/>
          <w:sz w:val="28"/>
          <w:szCs w:val="28"/>
        </w:rPr>
        <w:t>446326, Самарская область, Кинель-Черкасский район, село Красная Горка, ул. Молодогвардейская, д. 37</w:t>
      </w:r>
      <w:r w:rsidRPr="00C661A8">
        <w:rPr>
          <w:rFonts w:ascii="Times New Roman" w:hAnsi="Times New Roman" w:cs="Times New Roman"/>
          <w:sz w:val="28"/>
          <w:szCs w:val="28"/>
        </w:rPr>
        <w:t xml:space="preserve"> а также по адресу электронной почты: </w:t>
      </w:r>
      <w:hyperlink r:id="rId4" w:history="1">
        <w:r w:rsidR="00E37522" w:rsidRPr="008B0795">
          <w:rPr>
            <w:rStyle w:val="a3"/>
            <w:rFonts w:ascii="Times New Roman" w:hAnsi="Times New Roman" w:cs="Times New Roman"/>
            <w:sz w:val="28"/>
            <w:szCs w:val="28"/>
          </w:rPr>
          <w:t>adm-kr2013@yandex.ru</w:t>
        </w:r>
      </w:hyperlink>
      <w:r w:rsidR="00E375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61A8" w:rsidRPr="00C661A8" w:rsidRDefault="00C661A8" w:rsidP="00C661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1A8">
        <w:rPr>
          <w:rFonts w:ascii="Times New Roman" w:hAnsi="Times New Roman" w:cs="Times New Roman"/>
          <w:sz w:val="28"/>
          <w:szCs w:val="28"/>
        </w:rPr>
        <w:t>Контактный телефон: 8 (846) 60</w:t>
      </w:r>
      <w:r w:rsidR="007C23F5">
        <w:rPr>
          <w:rFonts w:ascii="Times New Roman" w:hAnsi="Times New Roman" w:cs="Times New Roman"/>
          <w:sz w:val="28"/>
          <w:szCs w:val="28"/>
        </w:rPr>
        <w:t xml:space="preserve"> </w:t>
      </w:r>
      <w:r w:rsidR="00E37522">
        <w:rPr>
          <w:rFonts w:ascii="Times New Roman" w:hAnsi="Times New Roman" w:cs="Times New Roman"/>
          <w:sz w:val="28"/>
          <w:szCs w:val="28"/>
        </w:rPr>
        <w:t>32516</w:t>
      </w:r>
    </w:p>
    <w:p w:rsidR="00C661A8" w:rsidRDefault="00C661A8" w:rsidP="00C661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1A8">
        <w:rPr>
          <w:rFonts w:ascii="Times New Roman" w:hAnsi="Times New Roman" w:cs="Times New Roman"/>
          <w:sz w:val="28"/>
          <w:szCs w:val="28"/>
        </w:rPr>
        <w:t>2. Срок прием</w:t>
      </w:r>
      <w:r>
        <w:rPr>
          <w:rFonts w:ascii="Times New Roman" w:hAnsi="Times New Roman" w:cs="Times New Roman"/>
          <w:sz w:val="28"/>
          <w:szCs w:val="28"/>
        </w:rPr>
        <w:t xml:space="preserve">а предложений </w:t>
      </w:r>
      <w:r w:rsidR="000F7737" w:rsidRPr="000F7737">
        <w:rPr>
          <w:rFonts w:ascii="Times New Roman" w:hAnsi="Times New Roman" w:cs="Times New Roman"/>
          <w:b/>
          <w:sz w:val="28"/>
          <w:szCs w:val="28"/>
        </w:rPr>
        <w:t>с 13 января 2026 по 01 февраля 2026 г.</w:t>
      </w:r>
      <w:bookmarkStart w:id="0" w:name="_GoBack"/>
      <w:bookmarkEnd w:id="0"/>
    </w:p>
    <w:p w:rsidR="00C661A8" w:rsidRPr="00C661A8" w:rsidRDefault="00C661A8" w:rsidP="00C661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1A8" w:rsidRPr="00C661A8" w:rsidRDefault="00C661A8" w:rsidP="00C661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1A8">
        <w:rPr>
          <w:rFonts w:ascii="Times New Roman" w:hAnsi="Times New Roman" w:cs="Times New Roman"/>
          <w:sz w:val="28"/>
          <w:szCs w:val="28"/>
        </w:rPr>
        <w:t xml:space="preserve">Уведомление о проведении публичного обсуждения, Доклада, а также иные материалы размещены на официальном сайте Администрации Кинель-Черкасского района в сети интернет в разделе «Контрольно-надзорная деятельность» - «Оценка применения обязательных требований» </w:t>
      </w:r>
    </w:p>
    <w:p w:rsidR="00B612E5" w:rsidRDefault="00B612E5"/>
    <w:sectPr w:rsidR="00B61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30C"/>
    <w:rsid w:val="000F7737"/>
    <w:rsid w:val="007C23F5"/>
    <w:rsid w:val="00B612E5"/>
    <w:rsid w:val="00C661A8"/>
    <w:rsid w:val="00CC530C"/>
    <w:rsid w:val="00E3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624A2E-10B8-4B49-A993-C4E0374AA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61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-kr2013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4kab 3</dc:creator>
  <cp:keywords/>
  <dc:description/>
  <cp:lastModifiedBy>Татьяна В. Васатюк</cp:lastModifiedBy>
  <cp:revision>5</cp:revision>
  <dcterms:created xsi:type="dcterms:W3CDTF">2025-09-22T07:01:00Z</dcterms:created>
  <dcterms:modified xsi:type="dcterms:W3CDTF">2026-02-13T06:32:00Z</dcterms:modified>
</cp:coreProperties>
</file>