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93" w:rsidRPr="00C85B93" w:rsidRDefault="00C85B93" w:rsidP="00C85B93">
      <w:pPr>
        <w:jc w:val="center"/>
        <w:rPr>
          <w:b/>
          <w:sz w:val="28"/>
          <w:szCs w:val="28"/>
        </w:rPr>
      </w:pPr>
      <w:r w:rsidRPr="00C85B93">
        <w:rPr>
          <w:b/>
          <w:sz w:val="28"/>
          <w:szCs w:val="28"/>
        </w:rPr>
        <w:t>РОССИЙСКАЯ ФЕДЕРАЦИЯ</w:t>
      </w:r>
    </w:p>
    <w:p w:rsidR="00C85B93" w:rsidRPr="00C85B93" w:rsidRDefault="00C85B93" w:rsidP="00C85B93">
      <w:pPr>
        <w:jc w:val="center"/>
        <w:rPr>
          <w:b/>
          <w:sz w:val="28"/>
          <w:szCs w:val="28"/>
        </w:rPr>
      </w:pPr>
      <w:r w:rsidRPr="00C85B93">
        <w:rPr>
          <w:b/>
          <w:sz w:val="28"/>
          <w:szCs w:val="28"/>
        </w:rPr>
        <w:t xml:space="preserve">Администрация </w:t>
      </w:r>
    </w:p>
    <w:p w:rsidR="00C85B93" w:rsidRPr="00C85B93" w:rsidRDefault="00C85B93" w:rsidP="00C85B93">
      <w:pPr>
        <w:jc w:val="center"/>
        <w:rPr>
          <w:b/>
          <w:sz w:val="28"/>
          <w:szCs w:val="28"/>
        </w:rPr>
      </w:pPr>
      <w:r w:rsidRPr="00C85B93">
        <w:rPr>
          <w:b/>
          <w:sz w:val="28"/>
          <w:szCs w:val="28"/>
        </w:rPr>
        <w:t xml:space="preserve">сельского поселения </w:t>
      </w:r>
    </w:p>
    <w:p w:rsidR="00C85B93" w:rsidRPr="00C85B93" w:rsidRDefault="00045D6C" w:rsidP="00C85B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Красная Горка</w:t>
      </w:r>
      <w:r w:rsidR="00C85B93" w:rsidRPr="00C85B93">
        <w:rPr>
          <w:b/>
          <w:sz w:val="28"/>
          <w:szCs w:val="28"/>
        </w:rPr>
        <w:t xml:space="preserve"> </w:t>
      </w:r>
    </w:p>
    <w:p w:rsidR="00C85B93" w:rsidRPr="00C85B93" w:rsidRDefault="00C85B93" w:rsidP="00C85B93">
      <w:pPr>
        <w:jc w:val="center"/>
        <w:rPr>
          <w:b/>
          <w:sz w:val="28"/>
          <w:szCs w:val="28"/>
        </w:rPr>
      </w:pPr>
      <w:r w:rsidRPr="00C85B93">
        <w:rPr>
          <w:b/>
          <w:sz w:val="28"/>
          <w:szCs w:val="28"/>
        </w:rPr>
        <w:t>муниципального района</w:t>
      </w:r>
    </w:p>
    <w:p w:rsidR="00C85B93" w:rsidRPr="00C85B93" w:rsidRDefault="00C85B93" w:rsidP="00C85B93">
      <w:pPr>
        <w:jc w:val="center"/>
        <w:rPr>
          <w:b/>
          <w:sz w:val="28"/>
          <w:szCs w:val="28"/>
        </w:rPr>
      </w:pPr>
      <w:r w:rsidRPr="00C85B93">
        <w:rPr>
          <w:b/>
          <w:sz w:val="28"/>
          <w:szCs w:val="28"/>
        </w:rPr>
        <w:t>Кинель-Черкасский</w:t>
      </w:r>
    </w:p>
    <w:p w:rsidR="00C85B93" w:rsidRPr="00C85B93" w:rsidRDefault="00C85B93" w:rsidP="00C85B93">
      <w:pPr>
        <w:jc w:val="center"/>
        <w:rPr>
          <w:b/>
          <w:sz w:val="28"/>
          <w:szCs w:val="28"/>
        </w:rPr>
      </w:pPr>
      <w:r w:rsidRPr="00C85B93">
        <w:rPr>
          <w:b/>
          <w:sz w:val="28"/>
          <w:szCs w:val="28"/>
        </w:rPr>
        <w:t>Самарской области</w:t>
      </w:r>
    </w:p>
    <w:p w:rsidR="00C85B93" w:rsidRPr="00C85B93" w:rsidRDefault="00C85B93" w:rsidP="00C85B93">
      <w:pPr>
        <w:jc w:val="center"/>
        <w:rPr>
          <w:b/>
          <w:sz w:val="28"/>
          <w:szCs w:val="28"/>
        </w:rPr>
      </w:pPr>
    </w:p>
    <w:p w:rsidR="00C85B93" w:rsidRPr="00C85B93" w:rsidRDefault="00C85B93" w:rsidP="00C85B93">
      <w:pPr>
        <w:jc w:val="center"/>
        <w:rPr>
          <w:b/>
          <w:sz w:val="28"/>
          <w:szCs w:val="28"/>
        </w:rPr>
      </w:pPr>
      <w:r w:rsidRPr="00C85B93">
        <w:rPr>
          <w:b/>
          <w:sz w:val="28"/>
          <w:szCs w:val="28"/>
        </w:rPr>
        <w:t>ПОСТАНОВЛЕНИЕ</w:t>
      </w:r>
    </w:p>
    <w:p w:rsidR="00C85B93" w:rsidRPr="00C85B93" w:rsidRDefault="00C85B93" w:rsidP="00C85B93">
      <w:pPr>
        <w:jc w:val="center"/>
        <w:rPr>
          <w:b/>
          <w:sz w:val="28"/>
          <w:szCs w:val="28"/>
        </w:rPr>
      </w:pPr>
    </w:p>
    <w:p w:rsidR="00C85B93" w:rsidRPr="00C85B93" w:rsidRDefault="00C85B93" w:rsidP="00C85B93">
      <w:pPr>
        <w:jc w:val="center"/>
        <w:rPr>
          <w:sz w:val="28"/>
          <w:szCs w:val="28"/>
        </w:rPr>
      </w:pPr>
      <w:r w:rsidRPr="00C85B93">
        <w:rPr>
          <w:sz w:val="28"/>
          <w:szCs w:val="28"/>
        </w:rPr>
        <w:t xml:space="preserve">от  </w:t>
      </w:r>
      <w:r w:rsidR="00C4388C">
        <w:rPr>
          <w:sz w:val="28"/>
          <w:szCs w:val="28"/>
        </w:rPr>
        <w:t>2</w:t>
      </w:r>
      <w:r w:rsidR="00090B05">
        <w:rPr>
          <w:sz w:val="28"/>
          <w:szCs w:val="28"/>
        </w:rPr>
        <w:t>7</w:t>
      </w:r>
      <w:r w:rsidR="00C4388C">
        <w:rPr>
          <w:sz w:val="28"/>
          <w:szCs w:val="28"/>
        </w:rPr>
        <w:t>.04.2023</w:t>
      </w:r>
      <w:r w:rsidRPr="00C85B93">
        <w:rPr>
          <w:sz w:val="28"/>
          <w:szCs w:val="28"/>
        </w:rPr>
        <w:t xml:space="preserve">  № </w:t>
      </w:r>
      <w:r w:rsidR="00090B05">
        <w:rPr>
          <w:sz w:val="28"/>
          <w:szCs w:val="28"/>
        </w:rPr>
        <w:t>41</w:t>
      </w:r>
      <w:bookmarkStart w:id="0" w:name="_GoBack"/>
      <w:bookmarkEnd w:id="0"/>
    </w:p>
    <w:p w:rsidR="00C85B93" w:rsidRPr="00045D6C" w:rsidRDefault="00C85B93" w:rsidP="00C85B93">
      <w:pPr>
        <w:jc w:val="center"/>
        <w:rPr>
          <w:sz w:val="24"/>
          <w:szCs w:val="24"/>
        </w:rPr>
      </w:pPr>
      <w:r w:rsidRPr="00045D6C">
        <w:rPr>
          <w:sz w:val="24"/>
          <w:szCs w:val="24"/>
        </w:rPr>
        <w:t xml:space="preserve">с. </w:t>
      </w:r>
      <w:r w:rsidR="00045D6C" w:rsidRPr="00045D6C">
        <w:rPr>
          <w:sz w:val="24"/>
          <w:szCs w:val="24"/>
        </w:rPr>
        <w:t>Красная Горка</w:t>
      </w:r>
    </w:p>
    <w:p w:rsidR="00C85B93" w:rsidRDefault="00C85B93" w:rsidP="00A44320">
      <w:pPr>
        <w:spacing w:line="360" w:lineRule="auto"/>
        <w:jc w:val="both"/>
        <w:rPr>
          <w:b/>
          <w:bCs/>
          <w:sz w:val="28"/>
          <w:szCs w:val="28"/>
        </w:rPr>
      </w:pPr>
    </w:p>
    <w:p w:rsidR="00C85B93" w:rsidRDefault="00C85B93" w:rsidP="00A44320">
      <w:pPr>
        <w:spacing w:line="360" w:lineRule="auto"/>
        <w:jc w:val="both"/>
        <w:rPr>
          <w:b/>
          <w:bCs/>
          <w:sz w:val="28"/>
          <w:szCs w:val="28"/>
        </w:rPr>
      </w:pPr>
    </w:p>
    <w:p w:rsidR="00C85B93" w:rsidRDefault="00C85B93" w:rsidP="00A44320">
      <w:pPr>
        <w:spacing w:line="360" w:lineRule="auto"/>
        <w:jc w:val="both"/>
        <w:rPr>
          <w:b/>
          <w:bCs/>
          <w:sz w:val="28"/>
          <w:szCs w:val="28"/>
        </w:rPr>
      </w:pPr>
    </w:p>
    <w:p w:rsidR="00C85B93" w:rsidRDefault="00C85B93" w:rsidP="00A44320">
      <w:pPr>
        <w:spacing w:line="360" w:lineRule="auto"/>
        <w:jc w:val="both"/>
        <w:rPr>
          <w:b/>
          <w:bCs/>
          <w:sz w:val="28"/>
          <w:szCs w:val="28"/>
        </w:rPr>
      </w:pPr>
    </w:p>
    <w:p w:rsidR="00C85B93" w:rsidRDefault="00C85B93" w:rsidP="00A44320">
      <w:pPr>
        <w:spacing w:line="360" w:lineRule="auto"/>
        <w:jc w:val="both"/>
        <w:rPr>
          <w:b/>
          <w:bCs/>
          <w:sz w:val="28"/>
          <w:szCs w:val="28"/>
        </w:rPr>
      </w:pPr>
    </w:p>
    <w:p w:rsidR="00C85B93" w:rsidRDefault="00C85B93" w:rsidP="00A44320">
      <w:pPr>
        <w:spacing w:line="360" w:lineRule="auto"/>
        <w:jc w:val="both"/>
        <w:rPr>
          <w:b/>
          <w:bCs/>
          <w:sz w:val="28"/>
          <w:szCs w:val="28"/>
        </w:rPr>
      </w:pPr>
    </w:p>
    <w:p w:rsidR="00C85B93" w:rsidRDefault="00C85B93" w:rsidP="00A44320">
      <w:pPr>
        <w:spacing w:line="360" w:lineRule="auto"/>
        <w:jc w:val="both"/>
        <w:rPr>
          <w:b/>
          <w:bCs/>
          <w:sz w:val="28"/>
          <w:szCs w:val="28"/>
        </w:rPr>
      </w:pPr>
    </w:p>
    <w:p w:rsidR="00C85B93" w:rsidRDefault="00C85B93" w:rsidP="00A44320">
      <w:pPr>
        <w:spacing w:line="360" w:lineRule="auto"/>
        <w:jc w:val="both"/>
        <w:rPr>
          <w:b/>
          <w:bCs/>
          <w:sz w:val="28"/>
          <w:szCs w:val="28"/>
        </w:rPr>
      </w:pPr>
    </w:p>
    <w:p w:rsidR="00C85B93" w:rsidRDefault="00C85B93" w:rsidP="00A44320">
      <w:pPr>
        <w:spacing w:line="360" w:lineRule="auto"/>
        <w:jc w:val="both"/>
        <w:rPr>
          <w:b/>
          <w:bCs/>
          <w:sz w:val="28"/>
          <w:szCs w:val="28"/>
        </w:rPr>
      </w:pPr>
    </w:p>
    <w:p w:rsidR="00C85B93" w:rsidRDefault="00C85B93" w:rsidP="00A44320">
      <w:pPr>
        <w:spacing w:line="360" w:lineRule="auto"/>
        <w:jc w:val="both"/>
        <w:rPr>
          <w:b/>
          <w:bCs/>
          <w:sz w:val="28"/>
          <w:szCs w:val="28"/>
        </w:rPr>
      </w:pPr>
    </w:p>
    <w:p w:rsidR="00C85B93" w:rsidRDefault="00C85B93" w:rsidP="00A44320">
      <w:pPr>
        <w:spacing w:line="360" w:lineRule="auto"/>
        <w:jc w:val="both"/>
        <w:rPr>
          <w:b/>
          <w:bCs/>
          <w:sz w:val="28"/>
          <w:szCs w:val="28"/>
        </w:rPr>
        <w:sectPr w:rsidR="00C85B93" w:rsidSect="00C85B93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011FF" w:rsidRPr="00A44320" w:rsidRDefault="003011FF" w:rsidP="00C4388C">
      <w:pPr>
        <w:jc w:val="both"/>
        <w:rPr>
          <w:b/>
          <w:bCs/>
          <w:sz w:val="28"/>
          <w:szCs w:val="28"/>
        </w:rPr>
      </w:pPr>
      <w:r w:rsidRPr="00A44320">
        <w:rPr>
          <w:b/>
          <w:bCs/>
          <w:sz w:val="28"/>
          <w:szCs w:val="28"/>
        </w:rPr>
        <w:lastRenderedPageBreak/>
        <w:t xml:space="preserve">О внесении изменений в постановление Администрации сельского поселения </w:t>
      </w:r>
      <w:r w:rsidR="00045D6C">
        <w:rPr>
          <w:b/>
          <w:bCs/>
          <w:sz w:val="28"/>
          <w:szCs w:val="28"/>
        </w:rPr>
        <w:t>Красная Горка</w:t>
      </w:r>
      <w:r w:rsidRPr="00A44320">
        <w:rPr>
          <w:b/>
          <w:bCs/>
          <w:sz w:val="28"/>
          <w:szCs w:val="28"/>
        </w:rPr>
        <w:t xml:space="preserve"> муниципального района Кинель-Черкасский Самарской области от </w:t>
      </w:r>
      <w:r w:rsidR="00C85B93">
        <w:rPr>
          <w:b/>
          <w:bCs/>
          <w:sz w:val="28"/>
          <w:szCs w:val="28"/>
        </w:rPr>
        <w:t>0</w:t>
      </w:r>
      <w:r w:rsidR="00045D6C">
        <w:rPr>
          <w:b/>
          <w:bCs/>
          <w:sz w:val="28"/>
          <w:szCs w:val="28"/>
        </w:rPr>
        <w:t>6</w:t>
      </w:r>
      <w:r w:rsidR="00C85B93">
        <w:rPr>
          <w:b/>
          <w:bCs/>
          <w:sz w:val="28"/>
          <w:szCs w:val="28"/>
        </w:rPr>
        <w:t>.02.2023г. № 1</w:t>
      </w:r>
      <w:r w:rsidR="00045D6C">
        <w:rPr>
          <w:b/>
          <w:bCs/>
          <w:sz w:val="28"/>
          <w:szCs w:val="28"/>
        </w:rPr>
        <w:t>2</w:t>
      </w:r>
      <w:r w:rsidRPr="00A44320">
        <w:rPr>
          <w:b/>
          <w:bCs/>
          <w:sz w:val="28"/>
          <w:szCs w:val="28"/>
        </w:rPr>
        <w:t xml:space="preserve"> «Об утверждении Административного регламента по предоставлению муниципальной услуги «Выдача разрешений на право вырубки зеленых насаждений» на территории сельского поселения </w:t>
      </w:r>
      <w:r w:rsidR="00045D6C">
        <w:rPr>
          <w:b/>
          <w:bCs/>
          <w:sz w:val="28"/>
          <w:szCs w:val="28"/>
        </w:rPr>
        <w:t>Красная Горка</w:t>
      </w:r>
      <w:r w:rsidR="00C85B93">
        <w:rPr>
          <w:b/>
          <w:bCs/>
          <w:sz w:val="28"/>
          <w:szCs w:val="28"/>
        </w:rPr>
        <w:t xml:space="preserve"> </w:t>
      </w:r>
      <w:r w:rsidRPr="00A44320">
        <w:rPr>
          <w:b/>
          <w:bCs/>
          <w:sz w:val="28"/>
          <w:szCs w:val="28"/>
        </w:rPr>
        <w:t>муниципального района Кинель-Черкасский Самарской области</w:t>
      </w:r>
      <w:r w:rsidR="00805CF1">
        <w:rPr>
          <w:b/>
          <w:bCs/>
          <w:sz w:val="28"/>
          <w:szCs w:val="28"/>
        </w:rPr>
        <w:t>»</w:t>
      </w:r>
    </w:p>
    <w:p w:rsidR="00A44320" w:rsidRDefault="00A44320" w:rsidP="00A44320">
      <w:pPr>
        <w:spacing w:line="360" w:lineRule="auto"/>
        <w:ind w:firstLine="709"/>
        <w:jc w:val="both"/>
        <w:rPr>
          <w:sz w:val="28"/>
          <w:szCs w:val="28"/>
        </w:rPr>
      </w:pPr>
    </w:p>
    <w:p w:rsidR="00805CF1" w:rsidRPr="00805CF1" w:rsidRDefault="003011FF" w:rsidP="00805CF1">
      <w:pPr>
        <w:pStyle w:val="1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05CF1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805CF1" w:rsidRPr="00805C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Федеральны</w:t>
      </w:r>
      <w:r w:rsidR="00805C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</w:t>
      </w:r>
      <w:r w:rsidR="00805CF1" w:rsidRPr="00805C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закон</w:t>
      </w:r>
      <w:r w:rsidR="00805C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ом</w:t>
      </w:r>
      <w:r w:rsidR="00805CF1" w:rsidRPr="00805C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от 10</w:t>
      </w:r>
      <w:r w:rsidR="00805C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.01.</w:t>
      </w:r>
      <w:r w:rsidR="00805CF1" w:rsidRPr="00805C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2002</w:t>
      </w:r>
      <w:r w:rsidR="00805C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805CF1" w:rsidRPr="00805C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N 7-ФЗ</w:t>
      </w:r>
      <w:r w:rsidR="00805C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«</w:t>
      </w:r>
      <w:r w:rsidR="00805CF1" w:rsidRPr="00805C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Об охране окружающей среды</w:t>
      </w:r>
      <w:r w:rsidR="00805C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»,</w:t>
      </w:r>
    </w:p>
    <w:p w:rsidR="003011FF" w:rsidRDefault="003011FF" w:rsidP="00857696">
      <w:pPr>
        <w:spacing w:line="360" w:lineRule="auto"/>
        <w:jc w:val="both"/>
        <w:rPr>
          <w:sz w:val="28"/>
          <w:szCs w:val="28"/>
        </w:rPr>
      </w:pPr>
      <w:r w:rsidRPr="00994992">
        <w:rPr>
          <w:sz w:val="28"/>
          <w:szCs w:val="28"/>
        </w:rPr>
        <w:t>ПОСТАНОВЛЯЮ:</w:t>
      </w:r>
    </w:p>
    <w:p w:rsidR="003011FF" w:rsidRDefault="003011FF" w:rsidP="00A4432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Pr="003011FF">
        <w:rPr>
          <w:sz w:val="28"/>
          <w:szCs w:val="28"/>
        </w:rPr>
        <w:t>нес</w:t>
      </w:r>
      <w:r>
        <w:rPr>
          <w:sz w:val="28"/>
          <w:szCs w:val="28"/>
        </w:rPr>
        <w:t xml:space="preserve">ти </w:t>
      </w:r>
      <w:r w:rsidRPr="003011FF">
        <w:rPr>
          <w:sz w:val="28"/>
          <w:szCs w:val="28"/>
        </w:rPr>
        <w:t xml:space="preserve">в постановление Администрации сельского поселения </w:t>
      </w:r>
      <w:r w:rsidR="00045D6C">
        <w:rPr>
          <w:sz w:val="28"/>
          <w:szCs w:val="28"/>
        </w:rPr>
        <w:t>Красная Горка</w:t>
      </w:r>
      <w:r w:rsidR="00C85B93">
        <w:rPr>
          <w:sz w:val="28"/>
          <w:szCs w:val="28"/>
        </w:rPr>
        <w:t xml:space="preserve"> </w:t>
      </w:r>
      <w:r w:rsidRPr="003011FF">
        <w:rPr>
          <w:sz w:val="28"/>
          <w:szCs w:val="28"/>
        </w:rPr>
        <w:t xml:space="preserve">муниципального района Кинель-Черкасский Самарской области от </w:t>
      </w:r>
      <w:r w:rsidR="00C85B93">
        <w:rPr>
          <w:sz w:val="28"/>
          <w:szCs w:val="28"/>
        </w:rPr>
        <w:t>0</w:t>
      </w:r>
      <w:r w:rsidR="00045D6C">
        <w:rPr>
          <w:sz w:val="28"/>
          <w:szCs w:val="28"/>
        </w:rPr>
        <w:t>6</w:t>
      </w:r>
      <w:r w:rsidR="00C85B93">
        <w:rPr>
          <w:sz w:val="28"/>
          <w:szCs w:val="28"/>
        </w:rPr>
        <w:t>.02.2023г. № 1</w:t>
      </w:r>
      <w:r w:rsidR="00045D6C">
        <w:rPr>
          <w:sz w:val="28"/>
          <w:szCs w:val="28"/>
        </w:rPr>
        <w:t>2</w:t>
      </w:r>
      <w:r>
        <w:rPr>
          <w:sz w:val="28"/>
          <w:szCs w:val="28"/>
        </w:rPr>
        <w:t xml:space="preserve"> «</w:t>
      </w:r>
      <w:r w:rsidRPr="00FC1AAC">
        <w:rPr>
          <w:sz w:val="28"/>
          <w:szCs w:val="28"/>
        </w:rPr>
        <w:t>Об утверждении Административного регламента по предоставлению</w:t>
      </w:r>
      <w:r>
        <w:rPr>
          <w:sz w:val="28"/>
          <w:szCs w:val="28"/>
        </w:rPr>
        <w:t xml:space="preserve"> </w:t>
      </w:r>
      <w:r w:rsidRPr="00FC1AAC">
        <w:rPr>
          <w:sz w:val="28"/>
          <w:szCs w:val="28"/>
        </w:rPr>
        <w:t>муниципальной услуги «</w:t>
      </w:r>
      <w:r w:rsidRPr="00FC1AAC">
        <w:rPr>
          <w:bCs/>
          <w:sz w:val="28"/>
          <w:szCs w:val="28"/>
        </w:rPr>
        <w:t>Выдача разрешений на право вырубки зеленых</w:t>
      </w:r>
      <w:r>
        <w:rPr>
          <w:bCs/>
          <w:sz w:val="28"/>
          <w:szCs w:val="28"/>
        </w:rPr>
        <w:t xml:space="preserve"> </w:t>
      </w:r>
      <w:r w:rsidRPr="00FC1AAC">
        <w:rPr>
          <w:bCs/>
          <w:sz w:val="28"/>
          <w:szCs w:val="28"/>
        </w:rPr>
        <w:t>насаждений</w:t>
      </w:r>
      <w:r w:rsidRPr="00FC1AAC">
        <w:rPr>
          <w:sz w:val="28"/>
          <w:szCs w:val="28"/>
        </w:rPr>
        <w:t>»</w:t>
      </w:r>
      <w:r w:rsidRPr="00FC1AAC">
        <w:rPr>
          <w:bCs/>
          <w:sz w:val="28"/>
          <w:szCs w:val="28"/>
        </w:rPr>
        <w:t xml:space="preserve"> </w:t>
      </w:r>
      <w:r w:rsidRPr="00FC1AAC">
        <w:rPr>
          <w:sz w:val="28"/>
          <w:szCs w:val="28"/>
        </w:rPr>
        <w:t xml:space="preserve">на территории сельского поселения </w:t>
      </w:r>
      <w:r w:rsidR="00045D6C">
        <w:rPr>
          <w:sz w:val="28"/>
          <w:szCs w:val="28"/>
        </w:rPr>
        <w:t>Красная Горка</w:t>
      </w:r>
      <w:r w:rsidRPr="00FC1AAC">
        <w:rPr>
          <w:sz w:val="28"/>
          <w:szCs w:val="28"/>
        </w:rPr>
        <w:t xml:space="preserve"> муниципального района Кинель-Черкасский Самарской области</w:t>
      </w:r>
      <w:r w:rsidR="00745594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:rsidR="003011FF" w:rsidRDefault="003011FF" w:rsidP="00A44320">
      <w:pPr>
        <w:pStyle w:val="a5"/>
        <w:numPr>
          <w:ilvl w:val="1"/>
          <w:numId w:val="2"/>
        </w:numPr>
        <w:spacing w:line="360" w:lineRule="auto"/>
        <w:ind w:left="0" w:firstLine="708"/>
        <w:jc w:val="both"/>
        <w:rPr>
          <w:sz w:val="28"/>
          <w:szCs w:val="28"/>
        </w:rPr>
      </w:pPr>
      <w:r w:rsidRPr="003011FF">
        <w:rPr>
          <w:sz w:val="28"/>
          <w:szCs w:val="28"/>
        </w:rPr>
        <w:t xml:space="preserve"> </w:t>
      </w:r>
      <w:r w:rsidR="00745594">
        <w:rPr>
          <w:sz w:val="28"/>
          <w:szCs w:val="28"/>
        </w:rPr>
        <w:t xml:space="preserve">В Административном регламенте </w:t>
      </w:r>
      <w:r w:rsidR="00745594" w:rsidRPr="00FC1AAC">
        <w:rPr>
          <w:sz w:val="28"/>
          <w:szCs w:val="28"/>
        </w:rPr>
        <w:t>«</w:t>
      </w:r>
      <w:r w:rsidR="00745594" w:rsidRPr="00FC1AAC">
        <w:rPr>
          <w:bCs/>
          <w:sz w:val="28"/>
          <w:szCs w:val="28"/>
        </w:rPr>
        <w:t>Выдача разрешений на право вырубки зеленых</w:t>
      </w:r>
      <w:r w:rsidR="00745594">
        <w:rPr>
          <w:bCs/>
          <w:sz w:val="28"/>
          <w:szCs w:val="28"/>
        </w:rPr>
        <w:t xml:space="preserve"> </w:t>
      </w:r>
      <w:r w:rsidR="00745594" w:rsidRPr="00FC1AAC">
        <w:rPr>
          <w:bCs/>
          <w:sz w:val="28"/>
          <w:szCs w:val="28"/>
        </w:rPr>
        <w:t xml:space="preserve">насаждений </w:t>
      </w:r>
      <w:r w:rsidR="00745594" w:rsidRPr="00FC1AAC">
        <w:rPr>
          <w:sz w:val="28"/>
          <w:szCs w:val="28"/>
        </w:rPr>
        <w:t xml:space="preserve">на территории сельского поселения </w:t>
      </w:r>
      <w:r w:rsidR="00045D6C">
        <w:rPr>
          <w:sz w:val="28"/>
          <w:szCs w:val="28"/>
        </w:rPr>
        <w:t xml:space="preserve">Красная </w:t>
      </w:r>
      <w:r w:rsidR="00045D6C">
        <w:rPr>
          <w:sz w:val="28"/>
          <w:szCs w:val="28"/>
        </w:rPr>
        <w:lastRenderedPageBreak/>
        <w:t>Горка</w:t>
      </w:r>
      <w:r w:rsidR="00745594" w:rsidRPr="00FC1AAC">
        <w:rPr>
          <w:sz w:val="28"/>
          <w:szCs w:val="28"/>
        </w:rPr>
        <w:t xml:space="preserve"> муниципального района Кинель-Черкасский Самарской области</w:t>
      </w:r>
      <w:r w:rsidR="00745594">
        <w:rPr>
          <w:sz w:val="28"/>
          <w:szCs w:val="28"/>
        </w:rPr>
        <w:t>»</w:t>
      </w:r>
      <w:r w:rsidR="00321A1D">
        <w:rPr>
          <w:sz w:val="28"/>
          <w:szCs w:val="28"/>
        </w:rPr>
        <w:t xml:space="preserve"> (далее – Административный регламент)</w:t>
      </w:r>
      <w:r w:rsidR="00745594">
        <w:rPr>
          <w:sz w:val="28"/>
          <w:szCs w:val="28"/>
        </w:rPr>
        <w:t>:</w:t>
      </w:r>
    </w:p>
    <w:p w:rsidR="00745594" w:rsidRDefault="00745594" w:rsidP="00A44320">
      <w:pPr>
        <w:pStyle w:val="a5"/>
        <w:numPr>
          <w:ilvl w:val="2"/>
          <w:numId w:val="2"/>
        </w:numPr>
        <w:spacing w:line="360" w:lineRule="auto"/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Пункт 1.</w:t>
      </w:r>
      <w:r w:rsidR="00B815FA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805CF1">
        <w:rPr>
          <w:sz w:val="28"/>
          <w:szCs w:val="28"/>
        </w:rPr>
        <w:t xml:space="preserve">статьи 1 </w:t>
      </w:r>
      <w:r>
        <w:rPr>
          <w:sz w:val="28"/>
          <w:szCs w:val="28"/>
        </w:rPr>
        <w:t>изложить в следующей редакции:</w:t>
      </w:r>
    </w:p>
    <w:p w:rsidR="00B815FA" w:rsidRDefault="00745594" w:rsidP="00A4432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«1.</w:t>
      </w:r>
      <w:r w:rsidR="00B815F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B815FA" w:rsidRPr="00F60270">
        <w:rPr>
          <w:sz w:val="28"/>
          <w:szCs w:val="28"/>
        </w:rPr>
        <w:t>Выдача разрешения на право вырубки зеленых насаждений осуществляется на землях или земельных участках, находящихся в государственной или муниципальной собственности,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огородничества.</w:t>
      </w:r>
      <w:r w:rsidR="00B815FA">
        <w:rPr>
          <w:sz w:val="28"/>
          <w:szCs w:val="28"/>
        </w:rPr>
        <w:t>»</w:t>
      </w:r>
      <w:r w:rsidR="00F16355">
        <w:rPr>
          <w:sz w:val="28"/>
          <w:szCs w:val="28"/>
        </w:rPr>
        <w:t>;</w:t>
      </w:r>
    </w:p>
    <w:p w:rsidR="00321A1D" w:rsidRDefault="00857696" w:rsidP="00857696">
      <w:pPr>
        <w:pStyle w:val="a5"/>
        <w:numPr>
          <w:ilvl w:val="2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Статью 1 д</w:t>
      </w:r>
      <w:r w:rsidR="00321A1D">
        <w:rPr>
          <w:sz w:val="28"/>
          <w:szCs w:val="28"/>
        </w:rPr>
        <w:t>ополнить пунктами 1.5, 1.6, 1.7, 1.8 следующего содержания:</w:t>
      </w:r>
    </w:p>
    <w:p w:rsidR="00C33B73" w:rsidRDefault="00321A1D" w:rsidP="00A44320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«1.5. </w:t>
      </w:r>
      <w:r w:rsidR="00C33B73">
        <w:rPr>
          <w:sz w:val="28"/>
          <w:szCs w:val="28"/>
        </w:rPr>
        <w:t>Процедура предоставления разрешения на право вырубки зеленых насаждений осуществляется до удаления деревьев и кустарников, за исключением случаев удаления аварийных, больных деревьев и кустарников. В случае удаления аварийных, больных деревьев и кустарников предоставление разрешения на право вырубки зеленых насаждений может осуществляться после удаления деревьев и кустарников.</w:t>
      </w:r>
      <w:bookmarkStart w:id="1" w:name="Par8"/>
      <w:bookmarkEnd w:id="1"/>
    </w:p>
    <w:p w:rsidR="00C33B73" w:rsidRDefault="00C33B73" w:rsidP="00A44320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1.6.  Процедура предоставления разрешения на право вырубки зеленых насаждений осуществляется при условии оплаты компенсационной стоимости зеленых насаждений, за исключением случаев:</w:t>
      </w:r>
    </w:p>
    <w:p w:rsidR="00C33B73" w:rsidRPr="00926373" w:rsidRDefault="00C33B73" w:rsidP="00A44320">
      <w:pPr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sz w:val="28"/>
          <w:szCs w:val="28"/>
        </w:rPr>
      </w:pPr>
      <w:r w:rsidRPr="00926373">
        <w:rPr>
          <w:sz w:val="28"/>
          <w:szCs w:val="28"/>
        </w:rPr>
        <w:t>1) восстановления нормативного светового режима в жилых и нежилых помещениях, затеняемых зелеными насаждениями;</w:t>
      </w:r>
    </w:p>
    <w:p w:rsidR="00C33B73" w:rsidRPr="00926373" w:rsidRDefault="00C33B73" w:rsidP="00A44320">
      <w:pPr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sz w:val="28"/>
          <w:szCs w:val="28"/>
        </w:rPr>
      </w:pPr>
      <w:r w:rsidRPr="00926373">
        <w:rPr>
          <w:sz w:val="28"/>
          <w:szCs w:val="28"/>
        </w:rPr>
        <w:t>2) 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дворовых территорий);</w:t>
      </w:r>
    </w:p>
    <w:p w:rsidR="00C33B73" w:rsidRDefault="00C33B73" w:rsidP="00A4432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Средства, составляющие компенсационную стоимость зеленых насаждений, выплачиваются физическими или юридическими лицами до получения разрешения на право вырубки зеленых насаждений.</w:t>
      </w:r>
    </w:p>
    <w:p w:rsidR="002A495D" w:rsidRDefault="002A495D" w:rsidP="00A4432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Компенсационная стоимость зеленых насаждений определяется в расчете на одно дерево, один кустарник</w:t>
      </w:r>
      <w:r w:rsidR="00A15FDE">
        <w:rPr>
          <w:sz w:val="28"/>
          <w:szCs w:val="28"/>
        </w:rPr>
        <w:t>.</w:t>
      </w:r>
    </w:p>
    <w:p w:rsidR="00A15FDE" w:rsidRDefault="00A15FDE" w:rsidP="00A4432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Компенсационная стоимость одного дерева определяется по формуле:</w:t>
      </w:r>
    </w:p>
    <w:p w:rsidR="00A44320" w:rsidRPr="00A44320" w:rsidRDefault="00A44320" w:rsidP="00A443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4320">
        <w:rPr>
          <w:rFonts w:eastAsia="Calibri"/>
          <w:sz w:val="28"/>
          <w:szCs w:val="28"/>
          <w:lang w:eastAsia="en-US"/>
        </w:rPr>
        <w:t>С</w:t>
      </w:r>
      <w:r w:rsidR="00F16355">
        <w:rPr>
          <w:rFonts w:eastAsia="Calibri"/>
          <w:sz w:val="28"/>
          <w:szCs w:val="28"/>
          <w:lang w:eastAsia="en-US"/>
        </w:rPr>
        <w:t>к</w:t>
      </w:r>
      <w:r w:rsidRPr="00A44320">
        <w:rPr>
          <w:rFonts w:eastAsia="Calibri"/>
          <w:sz w:val="28"/>
          <w:szCs w:val="28"/>
          <w:lang w:eastAsia="en-US"/>
        </w:rPr>
        <w:t xml:space="preserve">д = Спд + Су </w:t>
      </w:r>
    </w:p>
    <w:p w:rsidR="00A44320" w:rsidRPr="00A44320" w:rsidRDefault="00A44320" w:rsidP="00A443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4320">
        <w:rPr>
          <w:rFonts w:eastAsia="Calibri"/>
          <w:sz w:val="28"/>
          <w:szCs w:val="28"/>
          <w:lang w:eastAsia="en-US"/>
        </w:rPr>
        <w:t>С</w:t>
      </w:r>
      <w:r w:rsidR="00857696">
        <w:rPr>
          <w:rFonts w:eastAsia="Calibri"/>
          <w:sz w:val="28"/>
          <w:szCs w:val="28"/>
          <w:lang w:eastAsia="en-US"/>
        </w:rPr>
        <w:t>к</w:t>
      </w:r>
      <w:r w:rsidRPr="00A44320">
        <w:rPr>
          <w:rFonts w:eastAsia="Calibri"/>
          <w:sz w:val="28"/>
          <w:szCs w:val="28"/>
          <w:lang w:eastAsia="en-US"/>
        </w:rPr>
        <w:t xml:space="preserve">д - </w:t>
      </w:r>
      <w:r w:rsidR="00F16355">
        <w:rPr>
          <w:rFonts w:eastAsia="Calibri"/>
          <w:sz w:val="28"/>
          <w:szCs w:val="28"/>
          <w:lang w:eastAsia="en-US"/>
        </w:rPr>
        <w:t>компенсационная</w:t>
      </w:r>
      <w:r w:rsidRPr="00A44320">
        <w:rPr>
          <w:rFonts w:eastAsia="Calibri"/>
          <w:sz w:val="28"/>
          <w:szCs w:val="28"/>
          <w:lang w:eastAsia="en-US"/>
        </w:rPr>
        <w:t xml:space="preserve"> стоимость дерева</w:t>
      </w:r>
      <w:r w:rsidR="00F16355">
        <w:rPr>
          <w:rFonts w:eastAsia="Calibri"/>
          <w:sz w:val="28"/>
          <w:szCs w:val="28"/>
          <w:lang w:eastAsia="en-US"/>
        </w:rPr>
        <w:t>, руб.</w:t>
      </w:r>
      <w:r w:rsidRPr="00A44320">
        <w:rPr>
          <w:rFonts w:eastAsia="Calibri"/>
          <w:sz w:val="28"/>
          <w:szCs w:val="28"/>
          <w:lang w:eastAsia="en-US"/>
        </w:rPr>
        <w:t>;</w:t>
      </w:r>
    </w:p>
    <w:p w:rsidR="00A44320" w:rsidRDefault="00A44320" w:rsidP="00A443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4320">
        <w:rPr>
          <w:rFonts w:eastAsia="Calibri"/>
          <w:sz w:val="28"/>
          <w:szCs w:val="28"/>
          <w:lang w:eastAsia="en-US"/>
        </w:rPr>
        <w:t>Спд - сметная стоимость посадки одного дерева с учетом стоимости посадочного материала (дерева)</w:t>
      </w:r>
      <w:r w:rsidR="00F16355">
        <w:rPr>
          <w:rFonts w:eastAsia="Calibri"/>
          <w:sz w:val="28"/>
          <w:szCs w:val="28"/>
          <w:lang w:eastAsia="en-US"/>
        </w:rPr>
        <w:t>, руб.;</w:t>
      </w:r>
      <w:r w:rsidRPr="00A44320">
        <w:rPr>
          <w:rFonts w:eastAsia="Calibri"/>
          <w:sz w:val="28"/>
          <w:szCs w:val="28"/>
          <w:lang w:eastAsia="en-US"/>
        </w:rPr>
        <w:t xml:space="preserve"> </w:t>
      </w:r>
    </w:p>
    <w:p w:rsidR="00A44320" w:rsidRDefault="00A44320" w:rsidP="00A443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4320">
        <w:rPr>
          <w:rFonts w:eastAsia="Calibri"/>
          <w:sz w:val="28"/>
          <w:szCs w:val="28"/>
          <w:lang w:eastAsia="en-US"/>
        </w:rPr>
        <w:t>Су - сметная стоимость годового ухода за деревом</w:t>
      </w:r>
      <w:r w:rsidR="00F16355">
        <w:rPr>
          <w:rFonts w:eastAsia="Calibri"/>
          <w:sz w:val="28"/>
          <w:szCs w:val="28"/>
          <w:lang w:eastAsia="en-US"/>
        </w:rPr>
        <w:t>, руб</w:t>
      </w:r>
      <w:r w:rsidRPr="00A44320">
        <w:rPr>
          <w:rFonts w:eastAsia="Calibri"/>
          <w:sz w:val="28"/>
          <w:szCs w:val="28"/>
          <w:lang w:eastAsia="en-US"/>
        </w:rPr>
        <w:t>.</w:t>
      </w:r>
      <w:r w:rsidR="00F16355">
        <w:rPr>
          <w:rFonts w:eastAsia="Calibri"/>
          <w:sz w:val="28"/>
          <w:szCs w:val="28"/>
          <w:lang w:eastAsia="en-US"/>
        </w:rPr>
        <w:t>;</w:t>
      </w:r>
      <w:r w:rsidRPr="00A44320">
        <w:rPr>
          <w:rFonts w:eastAsia="Calibri"/>
          <w:sz w:val="28"/>
          <w:szCs w:val="28"/>
          <w:lang w:eastAsia="en-US"/>
        </w:rPr>
        <w:t xml:space="preserve"> </w:t>
      </w:r>
    </w:p>
    <w:p w:rsidR="00A44320" w:rsidRPr="00A44320" w:rsidRDefault="00A44320" w:rsidP="00A443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Компенсационная</w:t>
      </w:r>
      <w:r w:rsidRPr="00A44320">
        <w:rPr>
          <w:rFonts w:eastAsia="Calibri"/>
          <w:sz w:val="28"/>
          <w:szCs w:val="28"/>
          <w:lang w:eastAsia="en-US"/>
        </w:rPr>
        <w:t xml:space="preserve"> стоимость кустарника определяется по формуле:</w:t>
      </w:r>
    </w:p>
    <w:p w:rsidR="00A44320" w:rsidRPr="00A44320" w:rsidRDefault="00A44320" w:rsidP="00A443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4320">
        <w:rPr>
          <w:rFonts w:eastAsia="Calibri"/>
          <w:sz w:val="28"/>
          <w:szCs w:val="28"/>
          <w:lang w:eastAsia="en-US"/>
        </w:rPr>
        <w:t>С</w:t>
      </w:r>
      <w:r w:rsidR="00F16355">
        <w:rPr>
          <w:rFonts w:eastAsia="Calibri"/>
          <w:sz w:val="28"/>
          <w:szCs w:val="28"/>
          <w:lang w:eastAsia="en-US"/>
        </w:rPr>
        <w:t>к</w:t>
      </w:r>
      <w:r w:rsidRPr="00A44320">
        <w:rPr>
          <w:rFonts w:eastAsia="Calibri"/>
          <w:sz w:val="28"/>
          <w:szCs w:val="28"/>
          <w:lang w:eastAsia="en-US"/>
        </w:rPr>
        <w:t>к = Спк + Су</w:t>
      </w:r>
    </w:p>
    <w:p w:rsidR="00A44320" w:rsidRPr="00A44320" w:rsidRDefault="00A44320" w:rsidP="00A443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4320">
        <w:rPr>
          <w:rFonts w:eastAsia="Calibri"/>
          <w:sz w:val="28"/>
          <w:szCs w:val="28"/>
          <w:lang w:eastAsia="en-US"/>
        </w:rPr>
        <w:t>С</w:t>
      </w:r>
      <w:r w:rsidR="00F16355">
        <w:rPr>
          <w:rFonts w:eastAsia="Calibri"/>
          <w:sz w:val="28"/>
          <w:szCs w:val="28"/>
          <w:lang w:eastAsia="en-US"/>
        </w:rPr>
        <w:t>к</w:t>
      </w:r>
      <w:r w:rsidRPr="00A44320">
        <w:rPr>
          <w:rFonts w:eastAsia="Calibri"/>
          <w:sz w:val="28"/>
          <w:szCs w:val="28"/>
          <w:lang w:eastAsia="en-US"/>
        </w:rPr>
        <w:t>к - восстановительная стоимость кустарника</w:t>
      </w:r>
      <w:r w:rsidR="00F16355">
        <w:rPr>
          <w:rFonts w:eastAsia="Calibri"/>
          <w:sz w:val="28"/>
          <w:szCs w:val="28"/>
          <w:lang w:eastAsia="en-US"/>
        </w:rPr>
        <w:t>, руб.</w:t>
      </w:r>
      <w:r w:rsidRPr="00A44320">
        <w:rPr>
          <w:rFonts w:eastAsia="Calibri"/>
          <w:sz w:val="28"/>
          <w:szCs w:val="28"/>
          <w:lang w:eastAsia="en-US"/>
        </w:rPr>
        <w:t>;</w:t>
      </w:r>
    </w:p>
    <w:p w:rsidR="00A44320" w:rsidRDefault="00A44320" w:rsidP="00A443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4320">
        <w:rPr>
          <w:rFonts w:eastAsia="Calibri"/>
          <w:sz w:val="28"/>
          <w:szCs w:val="28"/>
          <w:lang w:eastAsia="en-US"/>
        </w:rPr>
        <w:t>Спк - сметная стоимость посадки одного кустарника с учетом стоимости посадочного материала (кустарника)</w:t>
      </w:r>
      <w:r w:rsidR="00F16355">
        <w:rPr>
          <w:rFonts w:eastAsia="Calibri"/>
          <w:sz w:val="28"/>
          <w:szCs w:val="28"/>
          <w:lang w:eastAsia="en-US"/>
        </w:rPr>
        <w:t>, руб</w:t>
      </w:r>
      <w:r w:rsidRPr="00A44320">
        <w:rPr>
          <w:rFonts w:eastAsia="Calibri"/>
          <w:sz w:val="28"/>
          <w:szCs w:val="28"/>
          <w:lang w:eastAsia="en-US"/>
        </w:rPr>
        <w:t>.</w:t>
      </w:r>
      <w:r w:rsidR="00F16355">
        <w:rPr>
          <w:rFonts w:eastAsia="Calibri"/>
          <w:sz w:val="28"/>
          <w:szCs w:val="28"/>
          <w:lang w:eastAsia="en-US"/>
        </w:rPr>
        <w:t>;</w:t>
      </w:r>
      <w:r w:rsidRPr="00A44320">
        <w:rPr>
          <w:rFonts w:eastAsia="Calibri"/>
          <w:sz w:val="28"/>
          <w:szCs w:val="28"/>
          <w:lang w:eastAsia="en-US"/>
        </w:rPr>
        <w:t xml:space="preserve"> </w:t>
      </w:r>
    </w:p>
    <w:p w:rsidR="00A44320" w:rsidRPr="00A44320" w:rsidRDefault="00A44320" w:rsidP="00A443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4320">
        <w:rPr>
          <w:rFonts w:eastAsia="Calibri"/>
          <w:sz w:val="28"/>
          <w:szCs w:val="28"/>
          <w:lang w:eastAsia="en-US"/>
        </w:rPr>
        <w:t>Су - сметная стоимость годового ухода за кустарником</w:t>
      </w:r>
      <w:r w:rsidR="00F16355">
        <w:rPr>
          <w:rFonts w:eastAsia="Calibri"/>
          <w:sz w:val="28"/>
          <w:szCs w:val="28"/>
          <w:lang w:eastAsia="en-US"/>
        </w:rPr>
        <w:t>, руб.;</w:t>
      </w:r>
      <w:r w:rsidRPr="00A44320">
        <w:rPr>
          <w:rFonts w:eastAsia="Calibri"/>
          <w:sz w:val="28"/>
          <w:szCs w:val="28"/>
          <w:lang w:eastAsia="en-US"/>
        </w:rPr>
        <w:t xml:space="preserve"> </w:t>
      </w:r>
    </w:p>
    <w:p w:rsidR="00C33B73" w:rsidRDefault="00C33B73" w:rsidP="00F1635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Удаление (снос) деревьев и кустарников осуществляется в срок, установленный в разрешении на право вырубки зеленых насаждений.</w:t>
      </w:r>
      <w:r w:rsidR="001B21E0">
        <w:rPr>
          <w:sz w:val="28"/>
          <w:szCs w:val="28"/>
        </w:rPr>
        <w:t>»</w:t>
      </w:r>
      <w:r w:rsidR="00F16355">
        <w:rPr>
          <w:sz w:val="28"/>
          <w:szCs w:val="28"/>
        </w:rPr>
        <w:t>;</w:t>
      </w:r>
    </w:p>
    <w:p w:rsidR="00BC3037" w:rsidRDefault="00F16355" w:rsidP="00F1635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="00BC3037">
        <w:rPr>
          <w:sz w:val="28"/>
          <w:szCs w:val="28"/>
        </w:rPr>
        <w:t xml:space="preserve">Пункт </w:t>
      </w:r>
      <w:r w:rsidR="00926373">
        <w:rPr>
          <w:sz w:val="28"/>
          <w:szCs w:val="28"/>
        </w:rPr>
        <w:t>1</w:t>
      </w:r>
      <w:r w:rsidR="00BC3037">
        <w:rPr>
          <w:sz w:val="28"/>
          <w:szCs w:val="28"/>
        </w:rPr>
        <w:t xml:space="preserve">1.5. </w:t>
      </w:r>
      <w:r w:rsidR="00857696">
        <w:rPr>
          <w:sz w:val="28"/>
          <w:szCs w:val="28"/>
        </w:rPr>
        <w:t xml:space="preserve">статьи </w:t>
      </w:r>
      <w:r w:rsidR="00A7765C">
        <w:rPr>
          <w:sz w:val="28"/>
          <w:szCs w:val="28"/>
        </w:rPr>
        <w:t xml:space="preserve">11 </w:t>
      </w:r>
      <w:r w:rsidR="00BC3037">
        <w:rPr>
          <w:sz w:val="28"/>
          <w:szCs w:val="28"/>
        </w:rPr>
        <w:t>изложить в следующей редакции:</w:t>
      </w:r>
    </w:p>
    <w:p w:rsidR="00BC3037" w:rsidRDefault="00BC3037" w:rsidP="00BC30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26373">
        <w:rPr>
          <w:sz w:val="28"/>
          <w:szCs w:val="28"/>
        </w:rPr>
        <w:t>1</w:t>
      </w:r>
      <w:r>
        <w:rPr>
          <w:sz w:val="28"/>
          <w:szCs w:val="28"/>
        </w:rPr>
        <w:t>1.5. Неоплата компенсационной стоимости зеленых насаждений, предусмотренной пунктом 1.6. настоящего Административного регламента;»;</w:t>
      </w:r>
    </w:p>
    <w:p w:rsidR="00F16355" w:rsidRPr="00BC3037" w:rsidRDefault="00F16355" w:rsidP="00BC3037">
      <w:pPr>
        <w:pStyle w:val="a5"/>
        <w:numPr>
          <w:ilvl w:val="2"/>
          <w:numId w:val="3"/>
        </w:numPr>
        <w:autoSpaceDE w:val="0"/>
        <w:autoSpaceDN w:val="0"/>
        <w:adjustRightInd w:val="0"/>
        <w:spacing w:line="360" w:lineRule="auto"/>
        <w:ind w:hanging="11"/>
        <w:jc w:val="both"/>
        <w:rPr>
          <w:sz w:val="28"/>
          <w:szCs w:val="28"/>
        </w:rPr>
      </w:pPr>
      <w:r w:rsidRPr="00BC3037">
        <w:rPr>
          <w:sz w:val="28"/>
          <w:szCs w:val="28"/>
        </w:rPr>
        <w:t>Дополнить пунктом 11.6 следующего содержания:</w:t>
      </w:r>
    </w:p>
    <w:p w:rsidR="00BC3037" w:rsidRPr="00BC3037" w:rsidRDefault="00F16355" w:rsidP="00BC3037">
      <w:pPr>
        <w:spacing w:line="360" w:lineRule="auto"/>
        <w:ind w:left="20" w:right="8" w:firstLine="689"/>
        <w:jc w:val="both"/>
        <w:rPr>
          <w:sz w:val="28"/>
          <w:szCs w:val="28"/>
        </w:rPr>
      </w:pPr>
      <w:r w:rsidRPr="00BC3037">
        <w:rPr>
          <w:sz w:val="28"/>
          <w:szCs w:val="28"/>
        </w:rPr>
        <w:t xml:space="preserve">«11.6. </w:t>
      </w:r>
      <w:r w:rsidR="00BC3037" w:rsidRPr="00BC3037">
        <w:rPr>
          <w:sz w:val="28"/>
          <w:szCs w:val="28"/>
        </w:rPr>
        <w:t>Запрос подан неуполномоченным лицом.</w:t>
      </w:r>
    </w:p>
    <w:p w:rsidR="00BC3037" w:rsidRPr="00BC3037" w:rsidRDefault="00BC3037" w:rsidP="00BC3037">
      <w:pPr>
        <w:spacing w:line="360" w:lineRule="auto"/>
        <w:ind w:left="20" w:right="8"/>
        <w:jc w:val="both"/>
        <w:rPr>
          <w:sz w:val="28"/>
          <w:szCs w:val="28"/>
        </w:rPr>
      </w:pPr>
      <w:r w:rsidRPr="00BC3037">
        <w:rPr>
          <w:sz w:val="28"/>
          <w:szCs w:val="28"/>
        </w:rPr>
        <w:t>Решение об отказе в предоставлении услуги, оформляется по форме согласно Приложению № 2 к настоящему Административному регламенту.</w:t>
      </w:r>
    </w:p>
    <w:p w:rsidR="00BC3037" w:rsidRDefault="00BC3037" w:rsidP="00BC3037">
      <w:pPr>
        <w:spacing w:line="360" w:lineRule="auto"/>
        <w:ind w:left="20" w:right="8" w:firstLine="689"/>
        <w:jc w:val="both"/>
        <w:rPr>
          <w:sz w:val="28"/>
          <w:szCs w:val="28"/>
        </w:rPr>
      </w:pPr>
      <w:r w:rsidRPr="00BC3037">
        <w:rPr>
          <w:sz w:val="28"/>
          <w:szCs w:val="28"/>
        </w:rPr>
        <w:t>Решение об отказе в предоставлении услуги, направляется заявителю способом, определенным заявителем в заявлении о выдаче разрешения на право вырубки зеленых насаждений, не позднее рабочего дня, следующего за днем принятия такого решения, либо выдается в день личного обращения за получением указанного решения в многофункциональный центр или уполномоченный орган.</w:t>
      </w:r>
      <w:r>
        <w:rPr>
          <w:sz w:val="28"/>
          <w:szCs w:val="28"/>
        </w:rPr>
        <w:t>»</w:t>
      </w:r>
      <w:r w:rsidR="00926373">
        <w:rPr>
          <w:sz w:val="28"/>
          <w:szCs w:val="28"/>
        </w:rPr>
        <w:t>;</w:t>
      </w:r>
    </w:p>
    <w:p w:rsidR="00BC3037" w:rsidRDefault="00A7765C" w:rsidP="009039C4">
      <w:pPr>
        <w:pStyle w:val="a5"/>
        <w:numPr>
          <w:ilvl w:val="2"/>
          <w:numId w:val="3"/>
        </w:numPr>
        <w:spacing w:line="360" w:lineRule="auto"/>
        <w:ind w:right="8" w:hanging="153"/>
        <w:jc w:val="both"/>
        <w:rPr>
          <w:sz w:val="28"/>
          <w:szCs w:val="28"/>
        </w:rPr>
      </w:pPr>
      <w:r>
        <w:rPr>
          <w:sz w:val="28"/>
          <w:szCs w:val="28"/>
        </w:rPr>
        <w:t>Статью 12 д</w:t>
      </w:r>
      <w:r w:rsidR="00BC3037">
        <w:rPr>
          <w:sz w:val="28"/>
          <w:szCs w:val="28"/>
        </w:rPr>
        <w:t>ополнить пунктом 12.1 следующего содержания:</w:t>
      </w:r>
    </w:p>
    <w:p w:rsidR="009039C4" w:rsidRDefault="00BC3037" w:rsidP="00BC3037">
      <w:pPr>
        <w:spacing w:line="360" w:lineRule="auto"/>
        <w:ind w:right="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«12.1. В случае вырубки зеленых насаждений в целях</w:t>
      </w:r>
      <w:r w:rsidR="009039C4">
        <w:rPr>
          <w:sz w:val="28"/>
          <w:szCs w:val="28"/>
        </w:rPr>
        <w:t>,</w:t>
      </w:r>
      <w:r>
        <w:rPr>
          <w:sz w:val="28"/>
          <w:szCs w:val="28"/>
        </w:rPr>
        <w:t xml:space="preserve"> указанных в п</w:t>
      </w:r>
      <w:r w:rsidR="009039C4">
        <w:rPr>
          <w:sz w:val="28"/>
          <w:szCs w:val="28"/>
        </w:rPr>
        <w:t>одпунктах</w:t>
      </w:r>
      <w:r>
        <w:rPr>
          <w:sz w:val="28"/>
          <w:szCs w:val="28"/>
        </w:rPr>
        <w:t xml:space="preserve"> </w:t>
      </w:r>
      <w:r w:rsidR="009039C4">
        <w:rPr>
          <w:sz w:val="28"/>
          <w:szCs w:val="28"/>
        </w:rPr>
        <w:t xml:space="preserve">1.2.1., 1.2.3., 1.2.4., 1.2.5., 1.2.6 пункта 1.2 настоящего </w:t>
      </w:r>
      <w:r>
        <w:rPr>
          <w:sz w:val="28"/>
          <w:szCs w:val="28"/>
        </w:rPr>
        <w:t>Административного регламента</w:t>
      </w:r>
      <w:r w:rsidR="00A7765C">
        <w:rPr>
          <w:sz w:val="28"/>
          <w:szCs w:val="28"/>
        </w:rPr>
        <w:t xml:space="preserve">, </w:t>
      </w:r>
      <w:r w:rsidR="009039C4">
        <w:rPr>
          <w:sz w:val="28"/>
          <w:szCs w:val="28"/>
        </w:rPr>
        <w:t>заявителю выставляется счет на оплату компенсационной стоимости за вырубку зеленых насаждений.».</w:t>
      </w:r>
    </w:p>
    <w:p w:rsidR="009039C4" w:rsidRDefault="009039C4" w:rsidP="009039C4">
      <w:pPr>
        <w:pStyle w:val="a5"/>
        <w:numPr>
          <w:ilvl w:val="0"/>
          <w:numId w:val="3"/>
        </w:numPr>
        <w:spacing w:line="360" w:lineRule="auto"/>
        <w:ind w:right="8" w:hanging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газете </w:t>
      </w:r>
      <w:r w:rsidR="00C85B93">
        <w:rPr>
          <w:sz w:val="28"/>
          <w:szCs w:val="28"/>
        </w:rPr>
        <w:t>«</w:t>
      </w:r>
      <w:r w:rsidR="00045D6C">
        <w:rPr>
          <w:sz w:val="28"/>
          <w:szCs w:val="28"/>
        </w:rPr>
        <w:t>Красногорские ведомости</w:t>
      </w:r>
      <w:r w:rsidR="00C85B9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039C4" w:rsidRDefault="009039C4" w:rsidP="009039C4">
      <w:pPr>
        <w:pStyle w:val="a5"/>
        <w:numPr>
          <w:ilvl w:val="0"/>
          <w:numId w:val="3"/>
        </w:numPr>
        <w:spacing w:line="360" w:lineRule="auto"/>
        <w:ind w:right="8" w:hanging="108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9039C4" w:rsidRDefault="009039C4" w:rsidP="009039C4">
      <w:pPr>
        <w:pStyle w:val="a5"/>
        <w:numPr>
          <w:ilvl w:val="0"/>
          <w:numId w:val="3"/>
        </w:numPr>
        <w:spacing w:line="360" w:lineRule="auto"/>
        <w:ind w:right="8" w:hanging="1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039C4" w:rsidRDefault="009039C4" w:rsidP="009039C4">
      <w:pPr>
        <w:spacing w:line="360" w:lineRule="auto"/>
        <w:ind w:right="8"/>
        <w:jc w:val="both"/>
        <w:rPr>
          <w:sz w:val="28"/>
          <w:szCs w:val="28"/>
        </w:rPr>
      </w:pPr>
    </w:p>
    <w:p w:rsidR="009039C4" w:rsidRDefault="009039C4" w:rsidP="009039C4">
      <w:pPr>
        <w:spacing w:line="360" w:lineRule="auto"/>
        <w:ind w:right="8"/>
        <w:jc w:val="both"/>
        <w:rPr>
          <w:sz w:val="28"/>
          <w:szCs w:val="28"/>
        </w:rPr>
      </w:pPr>
    </w:p>
    <w:p w:rsidR="009039C4" w:rsidRDefault="009039C4" w:rsidP="009039C4">
      <w:pPr>
        <w:spacing w:line="360" w:lineRule="auto"/>
        <w:ind w:right="8"/>
        <w:jc w:val="both"/>
        <w:rPr>
          <w:sz w:val="28"/>
          <w:szCs w:val="28"/>
        </w:rPr>
      </w:pPr>
    </w:p>
    <w:p w:rsidR="009039C4" w:rsidRDefault="009039C4" w:rsidP="009039C4">
      <w:pPr>
        <w:spacing w:line="360" w:lineRule="auto"/>
        <w:ind w:right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045D6C">
        <w:rPr>
          <w:sz w:val="28"/>
          <w:szCs w:val="28"/>
        </w:rPr>
        <w:t>Красная Горка</w:t>
      </w:r>
    </w:p>
    <w:p w:rsidR="009039C4" w:rsidRPr="009039C4" w:rsidRDefault="00433819" w:rsidP="009039C4">
      <w:pPr>
        <w:spacing w:line="360" w:lineRule="auto"/>
        <w:ind w:right="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039C4">
        <w:rPr>
          <w:sz w:val="28"/>
          <w:szCs w:val="28"/>
        </w:rPr>
        <w:t xml:space="preserve">униципального района Кинель-Черкасский                          </w:t>
      </w:r>
      <w:r w:rsidR="00045D6C">
        <w:rPr>
          <w:sz w:val="28"/>
          <w:szCs w:val="28"/>
        </w:rPr>
        <w:t xml:space="preserve">    А.С. Левкин</w:t>
      </w:r>
    </w:p>
    <w:p w:rsidR="009039C4" w:rsidRDefault="009039C4" w:rsidP="00BC3037">
      <w:pPr>
        <w:spacing w:line="360" w:lineRule="auto"/>
        <w:ind w:right="8"/>
        <w:jc w:val="both"/>
        <w:rPr>
          <w:sz w:val="28"/>
          <w:szCs w:val="28"/>
        </w:rPr>
      </w:pPr>
    </w:p>
    <w:p w:rsidR="001B21E0" w:rsidRPr="00BC3037" w:rsidRDefault="001B21E0" w:rsidP="00BC30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33B73" w:rsidRDefault="00C33B73" w:rsidP="00F1635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:rsidR="00C33B73" w:rsidRPr="00C33B73" w:rsidRDefault="00C33B73" w:rsidP="00F1635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45594" w:rsidRPr="00745594" w:rsidRDefault="00745594" w:rsidP="00F16355">
      <w:pPr>
        <w:spacing w:line="360" w:lineRule="auto"/>
        <w:ind w:left="709"/>
        <w:jc w:val="both"/>
        <w:rPr>
          <w:sz w:val="28"/>
          <w:szCs w:val="28"/>
        </w:rPr>
      </w:pPr>
    </w:p>
    <w:sectPr w:rsidR="00745594" w:rsidRPr="00745594" w:rsidSect="00C85B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E5AD4"/>
    <w:multiLevelType w:val="multilevel"/>
    <w:tmpl w:val="65E680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27159FF"/>
    <w:multiLevelType w:val="hybridMultilevel"/>
    <w:tmpl w:val="6388DDE2"/>
    <w:lvl w:ilvl="0" w:tplc="6A84D2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7605FC8"/>
    <w:multiLevelType w:val="multilevel"/>
    <w:tmpl w:val="B0949B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1FF"/>
    <w:rsid w:val="00045D6C"/>
    <w:rsid w:val="00090B05"/>
    <w:rsid w:val="00095E7F"/>
    <w:rsid w:val="001B21E0"/>
    <w:rsid w:val="002A495D"/>
    <w:rsid w:val="003011FF"/>
    <w:rsid w:val="00321A1D"/>
    <w:rsid w:val="003A30BD"/>
    <w:rsid w:val="00433819"/>
    <w:rsid w:val="00745594"/>
    <w:rsid w:val="00805CF1"/>
    <w:rsid w:val="00857696"/>
    <w:rsid w:val="009039C4"/>
    <w:rsid w:val="00926373"/>
    <w:rsid w:val="00A15FDE"/>
    <w:rsid w:val="00A44320"/>
    <w:rsid w:val="00A7765C"/>
    <w:rsid w:val="00B815FA"/>
    <w:rsid w:val="00BC3037"/>
    <w:rsid w:val="00C33B73"/>
    <w:rsid w:val="00C4388C"/>
    <w:rsid w:val="00C85B93"/>
    <w:rsid w:val="00F16355"/>
    <w:rsid w:val="00F2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5C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11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3011FF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011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5CF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85B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5B9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5C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11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3011FF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011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5CF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85B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5B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Кузнецова</cp:lastModifiedBy>
  <cp:revision>5</cp:revision>
  <cp:lastPrinted>2023-04-28T07:06:00Z</cp:lastPrinted>
  <dcterms:created xsi:type="dcterms:W3CDTF">2023-04-21T07:51:00Z</dcterms:created>
  <dcterms:modified xsi:type="dcterms:W3CDTF">2025-08-20T09:20:00Z</dcterms:modified>
</cp:coreProperties>
</file>