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DC" w:rsidRDefault="00575EDC" w:rsidP="00FA60C5">
      <w:pPr>
        <w:ind w:firstLine="698"/>
        <w:jc w:val="right"/>
        <w:rPr>
          <w:rStyle w:val="a3"/>
          <w:rFonts w:ascii="Times New Roman" w:hAnsi="Times New Roman" w:cs="Times New Roman"/>
          <w:b w:val="0"/>
          <w:bCs/>
        </w:rPr>
      </w:pPr>
      <w:bookmarkStart w:id="0" w:name="sub_1000"/>
    </w:p>
    <w:p w:rsidR="003A6D97" w:rsidRPr="00676B0F" w:rsidRDefault="003A6D97" w:rsidP="003A6D97">
      <w:pPr>
        <w:spacing w:line="100" w:lineRule="atLeast"/>
        <w:rPr>
          <w:caps/>
          <w:sz w:val="28"/>
          <w:szCs w:val="28"/>
        </w:rPr>
      </w:pPr>
      <w:r w:rsidRPr="00DA7F87">
        <w:rPr>
          <w:caps/>
          <w:sz w:val="28"/>
          <w:szCs w:val="28"/>
        </w:rPr>
        <w:t>р</w:t>
      </w:r>
      <w:r>
        <w:rPr>
          <w:caps/>
          <w:sz w:val="28"/>
          <w:szCs w:val="28"/>
        </w:rPr>
        <w:t>оССИЙСКАЯ феДЕРАЦИЯ</w:t>
      </w:r>
    </w:p>
    <w:p w:rsidR="003A6D97" w:rsidRPr="00DA7F87" w:rsidRDefault="003A6D97" w:rsidP="003A6D97">
      <w:pPr>
        <w:spacing w:line="100" w:lineRule="atLeast"/>
        <w:jc w:val="left"/>
        <w:rPr>
          <w:caps/>
        </w:rPr>
      </w:pPr>
      <w:r>
        <w:rPr>
          <w:b/>
          <w:sz w:val="28"/>
          <w:szCs w:val="28"/>
        </w:rPr>
        <w:t xml:space="preserve">    </w:t>
      </w:r>
      <w:r w:rsidRPr="00DA7F87">
        <w:rPr>
          <w:sz w:val="28"/>
          <w:szCs w:val="28"/>
        </w:rPr>
        <w:t>Администрация</w:t>
      </w:r>
    </w:p>
    <w:p w:rsidR="003A6D97" w:rsidRPr="00DA7F87" w:rsidRDefault="003A6D97" w:rsidP="003A6D97">
      <w:pPr>
        <w:spacing w:line="100" w:lineRule="atLeast"/>
        <w:jc w:val="left"/>
        <w:rPr>
          <w:caps/>
          <w:sz w:val="28"/>
          <w:szCs w:val="28"/>
        </w:rPr>
      </w:pPr>
      <w:r w:rsidRPr="00DA7F87">
        <w:rPr>
          <w:sz w:val="28"/>
          <w:szCs w:val="28"/>
        </w:rPr>
        <w:t xml:space="preserve">  сельского поселения</w:t>
      </w:r>
    </w:p>
    <w:p w:rsidR="003A6D97" w:rsidRPr="00DA7F87" w:rsidRDefault="003A6D97" w:rsidP="003A6D97">
      <w:pPr>
        <w:spacing w:line="100" w:lineRule="atLeast"/>
        <w:jc w:val="left"/>
        <w:rPr>
          <w:caps/>
          <w:sz w:val="28"/>
          <w:szCs w:val="28"/>
        </w:rPr>
      </w:pPr>
      <w:r w:rsidRPr="00DA7F87">
        <w:rPr>
          <w:sz w:val="28"/>
          <w:szCs w:val="28"/>
        </w:rPr>
        <w:t xml:space="preserve">  </w:t>
      </w:r>
      <w:r w:rsidR="003C3683">
        <w:rPr>
          <w:sz w:val="28"/>
          <w:szCs w:val="28"/>
        </w:rPr>
        <w:t xml:space="preserve">  </w:t>
      </w:r>
      <w:r w:rsidRPr="00DA7F87">
        <w:rPr>
          <w:sz w:val="28"/>
          <w:szCs w:val="28"/>
        </w:rPr>
        <w:t xml:space="preserve"> </w:t>
      </w:r>
      <w:r w:rsidR="005D5D4A">
        <w:rPr>
          <w:sz w:val="28"/>
          <w:szCs w:val="28"/>
        </w:rPr>
        <w:t>Красная Горка</w:t>
      </w:r>
    </w:p>
    <w:p w:rsidR="003A6D97" w:rsidRPr="00DA7F87" w:rsidRDefault="003A6D97" w:rsidP="003A6D97">
      <w:pPr>
        <w:spacing w:line="100" w:lineRule="atLeast"/>
        <w:jc w:val="left"/>
        <w:rPr>
          <w:caps/>
          <w:sz w:val="28"/>
          <w:szCs w:val="28"/>
        </w:rPr>
      </w:pPr>
      <w:r w:rsidRPr="00DA7F87">
        <w:rPr>
          <w:sz w:val="28"/>
          <w:szCs w:val="28"/>
        </w:rPr>
        <w:t>муниципального района</w:t>
      </w:r>
    </w:p>
    <w:p w:rsidR="003A6D97" w:rsidRPr="00DA7F87" w:rsidRDefault="003A6D97" w:rsidP="003A6D97">
      <w:pPr>
        <w:spacing w:line="100" w:lineRule="atLeast"/>
        <w:jc w:val="left"/>
        <w:rPr>
          <w:caps/>
        </w:rPr>
      </w:pPr>
      <w:r w:rsidRPr="00DA7F87">
        <w:rPr>
          <w:noProof/>
          <w:sz w:val="28"/>
          <w:szCs w:val="28"/>
        </w:rPr>
        <w:t xml:space="preserve">   Кинель-Черкасский</w:t>
      </w:r>
    </w:p>
    <w:p w:rsidR="003A6D97" w:rsidRPr="00DA7F87" w:rsidRDefault="003A6D97" w:rsidP="003A6D97">
      <w:pPr>
        <w:spacing w:line="100" w:lineRule="atLeast"/>
        <w:jc w:val="left"/>
        <w:rPr>
          <w:caps/>
        </w:rPr>
      </w:pPr>
      <w:r w:rsidRPr="00DA7F87">
        <w:rPr>
          <w:sz w:val="28"/>
          <w:szCs w:val="28"/>
        </w:rPr>
        <w:t xml:space="preserve">   Самарской области</w:t>
      </w:r>
    </w:p>
    <w:p w:rsidR="003A6D97" w:rsidRDefault="003A6D97" w:rsidP="003A6D97">
      <w:pPr>
        <w:spacing w:line="100" w:lineRule="atLeast"/>
        <w:jc w:val="center"/>
        <w:rPr>
          <w:b/>
          <w:sz w:val="28"/>
          <w:szCs w:val="28"/>
        </w:rPr>
      </w:pPr>
    </w:p>
    <w:p w:rsidR="003A6D97" w:rsidRDefault="003A6D97" w:rsidP="003A6D97">
      <w:pPr>
        <w:spacing w:line="100" w:lineRule="atLeast"/>
      </w:pPr>
      <w:r>
        <w:rPr>
          <w:b/>
          <w:sz w:val="28"/>
          <w:szCs w:val="28"/>
        </w:rPr>
        <w:t xml:space="preserve">   ПОСТАНОВЛЕНИЕ</w:t>
      </w:r>
    </w:p>
    <w:p w:rsidR="003A6D97" w:rsidRDefault="003A6D97" w:rsidP="003A6D97">
      <w:pPr>
        <w:spacing w:line="100" w:lineRule="atLeast"/>
        <w:jc w:val="center"/>
        <w:rPr>
          <w:b/>
          <w:sz w:val="28"/>
          <w:szCs w:val="28"/>
        </w:rPr>
      </w:pPr>
    </w:p>
    <w:p w:rsidR="003A6D97" w:rsidRPr="00DA7F87" w:rsidRDefault="003A6D97" w:rsidP="003A6D97">
      <w:r w:rsidRPr="00DA7F87">
        <w:rPr>
          <w:sz w:val="28"/>
          <w:szCs w:val="28"/>
        </w:rPr>
        <w:t xml:space="preserve">   от </w:t>
      </w:r>
      <w:r w:rsidR="005E6FD5">
        <w:rPr>
          <w:sz w:val="28"/>
          <w:szCs w:val="28"/>
        </w:rPr>
        <w:t>17.08.</w:t>
      </w:r>
      <w:r w:rsidRPr="00DA7F87">
        <w:rPr>
          <w:sz w:val="28"/>
          <w:szCs w:val="28"/>
        </w:rPr>
        <w:t xml:space="preserve">2022г. № </w:t>
      </w:r>
      <w:r w:rsidR="00992A9A">
        <w:rPr>
          <w:sz w:val="28"/>
          <w:szCs w:val="28"/>
        </w:rPr>
        <w:t>63</w:t>
      </w:r>
    </w:p>
    <w:p w:rsidR="003A6D97" w:rsidRDefault="003A6D97" w:rsidP="003A6D97">
      <w:pPr>
        <w:spacing w:line="100" w:lineRule="atLeast"/>
        <w:jc w:val="center"/>
        <w:rPr>
          <w:b/>
          <w:sz w:val="28"/>
          <w:szCs w:val="28"/>
          <w:u w:val="single"/>
        </w:rPr>
      </w:pPr>
    </w:p>
    <w:p w:rsidR="003A6D97" w:rsidRDefault="003A6D97" w:rsidP="003A6D97">
      <w:pPr>
        <w:spacing w:line="100" w:lineRule="atLeast"/>
        <w:jc w:val="center"/>
        <w:rPr>
          <w:sz w:val="28"/>
          <w:szCs w:val="28"/>
        </w:rPr>
      </w:pP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«Об утверждении Порядка подготовки документации по планировке территории,</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разрабатываемой на основании решений органов местного самоуправления</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сельского поселения </w:t>
      </w:r>
      <w:r w:rsidR="005D5D4A">
        <w:rPr>
          <w:rFonts w:ascii="Times New Roman" w:hAnsi="Times New Roman" w:cs="Times New Roman"/>
          <w:b/>
          <w:bCs/>
        </w:rPr>
        <w:t>Красная Горка</w:t>
      </w:r>
      <w:r w:rsidRPr="00BB2808">
        <w:rPr>
          <w:rFonts w:ascii="Times New Roman" w:hAnsi="Times New Roman" w:cs="Times New Roman"/>
          <w:b/>
          <w:bCs/>
        </w:rPr>
        <w:t xml:space="preserve"> муниципального района Кинель-Черкасский</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p>
    <w:p w:rsidR="00E1522F" w:rsidRPr="00BB2808" w:rsidRDefault="00E1522F" w:rsidP="00E1522F">
      <w:pPr>
        <w:ind w:firstLine="0"/>
        <w:jc w:val="center"/>
        <w:outlineLvl w:val="0"/>
        <w:rPr>
          <w:rFonts w:ascii="Times New Roman" w:hAnsi="Times New Roman" w:cs="Times New Roman"/>
          <w:b/>
          <w:bCs/>
        </w:rPr>
      </w:pPr>
      <w:r w:rsidRPr="00BB2808">
        <w:rPr>
          <w:rFonts w:ascii="Times New Roman" w:hAnsi="Times New Roman" w:cs="Times New Roman"/>
          <w:b/>
          <w:bCs/>
        </w:rPr>
        <w:t>с Градостроительным кодексом Российской Федерации»</w:t>
      </w:r>
    </w:p>
    <w:p w:rsidR="003A6D97" w:rsidRDefault="003A6D97" w:rsidP="003A6D97">
      <w:pPr>
        <w:spacing w:line="360" w:lineRule="auto"/>
        <w:ind w:firstLine="709"/>
        <w:rPr>
          <w:b/>
          <w:sz w:val="28"/>
          <w:szCs w:val="28"/>
          <w:lang w:eastAsia="ar-SA"/>
        </w:rPr>
      </w:pPr>
    </w:p>
    <w:p w:rsidR="003A6D97" w:rsidRPr="00DA7F87" w:rsidRDefault="009F05D0" w:rsidP="00DA7F87">
      <w:pPr>
        <w:spacing w:line="360" w:lineRule="auto"/>
        <w:ind w:firstLine="709"/>
        <w:rPr>
          <w:sz w:val="28"/>
          <w:szCs w:val="28"/>
        </w:rPr>
      </w:pPr>
      <w:r w:rsidRPr="008E5385">
        <w:rPr>
          <w:sz w:val="28"/>
          <w:szCs w:val="2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004F2D0E">
        <w:rPr>
          <w:sz w:val="28"/>
          <w:szCs w:val="28"/>
        </w:rPr>
        <w:t>,</w:t>
      </w:r>
      <w:r w:rsidRPr="008E5385">
        <w:rPr>
          <w:sz w:val="28"/>
          <w:szCs w:val="28"/>
        </w:rPr>
        <w:t xml:space="preserve"> Уставом сельского поселения </w:t>
      </w:r>
      <w:r w:rsidR="005D5D4A">
        <w:rPr>
          <w:sz w:val="28"/>
          <w:szCs w:val="28"/>
        </w:rPr>
        <w:t>Красная Горка</w:t>
      </w:r>
      <w:r w:rsidRPr="008E5385">
        <w:rPr>
          <w:sz w:val="28"/>
          <w:szCs w:val="28"/>
        </w:rPr>
        <w:t xml:space="preserve"> муниципального района Кине</w:t>
      </w:r>
      <w:r w:rsidR="00DA7F87" w:rsidRPr="008E5385">
        <w:rPr>
          <w:sz w:val="28"/>
          <w:szCs w:val="28"/>
        </w:rPr>
        <w:t>ль-Черкасский Самарской области</w:t>
      </w:r>
      <w:r w:rsidR="003A6D97" w:rsidRPr="00EE7059">
        <w:rPr>
          <w:sz w:val="28"/>
          <w:szCs w:val="28"/>
        </w:rPr>
        <w:t>,</w:t>
      </w:r>
      <w:r w:rsidR="003A6D97">
        <w:rPr>
          <w:sz w:val="28"/>
          <w:szCs w:val="28"/>
        </w:rPr>
        <w:t xml:space="preserve"> Постановляю:</w:t>
      </w:r>
      <w:r w:rsidR="003A6D97" w:rsidRPr="00EE7059">
        <w:t xml:space="preserve"> </w:t>
      </w:r>
    </w:p>
    <w:p w:rsidR="00E1522F" w:rsidRPr="00222089" w:rsidRDefault="00E1522F" w:rsidP="00E1522F">
      <w:pPr>
        <w:pStyle w:val="ad"/>
        <w:spacing w:line="360" w:lineRule="auto"/>
        <w:ind w:firstLine="709"/>
        <w:rPr>
          <w:sz w:val="28"/>
          <w:szCs w:val="28"/>
        </w:rPr>
      </w:pPr>
      <w:r>
        <w:rPr>
          <w:sz w:val="28"/>
          <w:szCs w:val="28"/>
        </w:rPr>
        <w:t xml:space="preserve">              </w:t>
      </w: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1. Утвердить:</w:t>
      </w:r>
    </w:p>
    <w:p w:rsidR="00E978A1" w:rsidRPr="00E978A1" w:rsidRDefault="00E978A1" w:rsidP="00E978A1">
      <w:pPr>
        <w:widowControl/>
        <w:tabs>
          <w:tab w:val="left" w:pos="0"/>
        </w:tabs>
        <w:suppressAutoHyphens/>
        <w:autoSpaceDE/>
        <w:autoSpaceDN/>
        <w:adjustRightInd/>
        <w:spacing w:line="360" w:lineRule="auto"/>
        <w:ind w:firstLine="567"/>
        <w:rPr>
          <w:sz w:val="28"/>
          <w:szCs w:val="28"/>
        </w:rPr>
      </w:pPr>
      <w:r w:rsidRPr="00E978A1">
        <w:rPr>
          <w:sz w:val="28"/>
          <w:szCs w:val="28"/>
        </w:rPr>
        <w:t xml:space="preserve">1.1.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5D5D4A">
        <w:rPr>
          <w:sz w:val="28"/>
          <w:szCs w:val="28"/>
        </w:rPr>
        <w:t>Красная горка</w:t>
      </w:r>
      <w:r w:rsidRPr="00E978A1">
        <w:rPr>
          <w:sz w:val="28"/>
          <w:szCs w:val="28"/>
        </w:rPr>
        <w:t xml:space="preserve"> муниципального района Кинель-Черкасский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E1522F" w:rsidRPr="00E1522F" w:rsidRDefault="00E978A1" w:rsidP="00E978A1">
      <w:pPr>
        <w:widowControl/>
        <w:tabs>
          <w:tab w:val="left" w:pos="0"/>
        </w:tabs>
        <w:suppressAutoHyphens/>
        <w:autoSpaceDE/>
        <w:autoSpaceDN/>
        <w:adjustRightInd/>
        <w:spacing w:line="360" w:lineRule="auto"/>
        <w:ind w:firstLine="567"/>
        <w:rPr>
          <w:b/>
          <w:bCs/>
          <w:sz w:val="28"/>
          <w:szCs w:val="28"/>
        </w:rPr>
      </w:pPr>
      <w:r w:rsidRPr="00E978A1">
        <w:rPr>
          <w:sz w:val="28"/>
          <w:szCs w:val="28"/>
        </w:rPr>
        <w:t xml:space="preserve">1.2. Прилагаемый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w:t>
      </w:r>
      <w:r w:rsidRPr="00E978A1">
        <w:rPr>
          <w:sz w:val="28"/>
          <w:szCs w:val="28"/>
        </w:rPr>
        <w:lastRenderedPageBreak/>
        <w:t>Градостроительным кодексом Российской Федерации, согласно приложения 2 к настоящему постановлению.</w:t>
      </w:r>
    </w:p>
    <w:p w:rsidR="003A6D97" w:rsidRPr="00E978A1" w:rsidRDefault="003A6D97" w:rsidP="00786DD3">
      <w:pPr>
        <w:pStyle w:val="ae"/>
        <w:widowControl/>
        <w:numPr>
          <w:ilvl w:val="0"/>
          <w:numId w:val="10"/>
        </w:numPr>
        <w:tabs>
          <w:tab w:val="left" w:pos="0"/>
        </w:tabs>
        <w:suppressAutoHyphens/>
        <w:autoSpaceDE/>
        <w:autoSpaceDN/>
        <w:adjustRightInd/>
        <w:spacing w:line="360" w:lineRule="auto"/>
        <w:ind w:left="0" w:firstLine="709"/>
        <w:rPr>
          <w:sz w:val="28"/>
          <w:szCs w:val="28"/>
        </w:rPr>
      </w:pPr>
      <w:r w:rsidRPr="00E978A1">
        <w:rPr>
          <w:sz w:val="28"/>
          <w:szCs w:val="28"/>
        </w:rPr>
        <w:t>Опубликовать настоящее постановление в газете «</w:t>
      </w:r>
      <w:r w:rsidR="005D5D4A">
        <w:rPr>
          <w:sz w:val="28"/>
          <w:szCs w:val="28"/>
        </w:rPr>
        <w:t>Красногорские ведомости</w:t>
      </w:r>
      <w:r w:rsidR="00786DD3">
        <w:rPr>
          <w:sz w:val="28"/>
          <w:szCs w:val="28"/>
        </w:rPr>
        <w:t xml:space="preserve">», </w:t>
      </w:r>
      <w:r w:rsidRPr="00E978A1">
        <w:rPr>
          <w:sz w:val="28"/>
          <w:szCs w:val="28"/>
        </w:rPr>
        <w:t>а также разместить настоящее постановление на официальном сайте Администрации Кинель-Черкасского района Самарской области в сети «Интернет»: https://www.kinel-cherkassy.ru/.</w:t>
      </w:r>
    </w:p>
    <w:p w:rsidR="003A6D97" w:rsidRDefault="003A6D97" w:rsidP="00786DD3">
      <w:pPr>
        <w:pStyle w:val="ae"/>
        <w:widowControl/>
        <w:numPr>
          <w:ilvl w:val="0"/>
          <w:numId w:val="10"/>
        </w:numPr>
        <w:tabs>
          <w:tab w:val="left" w:pos="0"/>
        </w:tabs>
        <w:suppressAutoHyphens/>
        <w:autoSpaceDE/>
        <w:autoSpaceDN/>
        <w:adjustRightInd/>
        <w:spacing w:line="360" w:lineRule="auto"/>
      </w:pPr>
      <w:r w:rsidRPr="00786DD3">
        <w:rPr>
          <w:sz w:val="28"/>
          <w:szCs w:val="28"/>
        </w:rPr>
        <w:t>Контроль за исполнением настоящего постановления оставляю за собой.</w:t>
      </w:r>
    </w:p>
    <w:p w:rsidR="003A6D97" w:rsidRDefault="003A6D97" w:rsidP="003A6D97">
      <w:pPr>
        <w:rPr>
          <w:sz w:val="28"/>
          <w:szCs w:val="28"/>
        </w:rPr>
      </w:pPr>
    </w:p>
    <w:p w:rsidR="00640668" w:rsidRDefault="00640668" w:rsidP="003A6D97">
      <w:pPr>
        <w:rPr>
          <w:sz w:val="28"/>
          <w:szCs w:val="28"/>
        </w:rPr>
      </w:pPr>
    </w:p>
    <w:p w:rsidR="00640668" w:rsidRDefault="00640668" w:rsidP="003A6D97">
      <w:pPr>
        <w:rPr>
          <w:sz w:val="28"/>
          <w:szCs w:val="28"/>
        </w:rPr>
      </w:pPr>
    </w:p>
    <w:p w:rsidR="003A6D97" w:rsidRDefault="003A6D97" w:rsidP="003A6D97">
      <w:pPr>
        <w:rPr>
          <w:sz w:val="28"/>
          <w:szCs w:val="28"/>
        </w:rPr>
      </w:pPr>
    </w:p>
    <w:p w:rsidR="003A6D97" w:rsidRDefault="003A6D97" w:rsidP="00640668">
      <w:pPr>
        <w:ind w:firstLine="0"/>
      </w:pPr>
      <w:r>
        <w:rPr>
          <w:sz w:val="28"/>
          <w:szCs w:val="28"/>
        </w:rPr>
        <w:t xml:space="preserve">Глава сельского поселения </w:t>
      </w:r>
      <w:r>
        <w:rPr>
          <w:noProof/>
          <w:sz w:val="28"/>
          <w:szCs w:val="28"/>
        </w:rPr>
        <w:t xml:space="preserve"> </w:t>
      </w:r>
      <w:r w:rsidR="005D5D4A">
        <w:rPr>
          <w:noProof/>
          <w:sz w:val="28"/>
          <w:szCs w:val="28"/>
        </w:rPr>
        <w:t>Красная Горка</w:t>
      </w:r>
      <w:r>
        <w:rPr>
          <w:noProof/>
          <w:sz w:val="28"/>
          <w:szCs w:val="28"/>
        </w:rPr>
        <w:t xml:space="preserve"> </w:t>
      </w:r>
    </w:p>
    <w:p w:rsidR="003A6D97" w:rsidRDefault="003A6D97" w:rsidP="00640668">
      <w:pPr>
        <w:ind w:firstLine="0"/>
      </w:pPr>
      <w:r>
        <w:rPr>
          <w:sz w:val="28"/>
          <w:szCs w:val="28"/>
        </w:rPr>
        <w:t xml:space="preserve">муниципального района </w:t>
      </w:r>
      <w:r>
        <w:rPr>
          <w:noProof/>
          <w:sz w:val="28"/>
          <w:szCs w:val="28"/>
        </w:rPr>
        <w:t>Кинель-Черкасский</w:t>
      </w:r>
    </w:p>
    <w:p w:rsidR="003A6D97" w:rsidRPr="00B458D5" w:rsidRDefault="003A6D97" w:rsidP="00640668">
      <w:pPr>
        <w:ind w:firstLine="0"/>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40668">
        <w:rPr>
          <w:sz w:val="28"/>
          <w:szCs w:val="28"/>
        </w:rPr>
        <w:t xml:space="preserve">          </w:t>
      </w:r>
      <w:r>
        <w:rPr>
          <w:sz w:val="28"/>
          <w:szCs w:val="28"/>
        </w:rPr>
        <w:tab/>
      </w:r>
      <w:r w:rsidR="005D5D4A">
        <w:rPr>
          <w:sz w:val="28"/>
          <w:szCs w:val="28"/>
        </w:rPr>
        <w:t xml:space="preserve">       А.С. Левкин</w:t>
      </w:r>
    </w:p>
    <w:p w:rsidR="003A6D97" w:rsidRDefault="003A6D97" w:rsidP="00BB2808">
      <w:pPr>
        <w:pageBreakBefore/>
        <w:ind w:left="4678"/>
        <w:jc w:val="right"/>
      </w:pPr>
      <w:r>
        <w:lastRenderedPageBreak/>
        <w:t>Приложение № 1</w:t>
      </w:r>
    </w:p>
    <w:p w:rsidR="003A6D97" w:rsidRDefault="003A6D97" w:rsidP="003A6D97">
      <w:pPr>
        <w:ind w:left="4678"/>
        <w:jc w:val="center"/>
      </w:pPr>
      <w:r>
        <w:t>к постановлению Администрации</w:t>
      </w:r>
    </w:p>
    <w:p w:rsidR="003A6D97" w:rsidRDefault="003A6D97" w:rsidP="003A6D97">
      <w:pPr>
        <w:ind w:left="4678"/>
        <w:jc w:val="center"/>
      </w:pPr>
      <w:r>
        <w:t xml:space="preserve">сельского поселения </w:t>
      </w:r>
      <w:r w:rsidR="005D5D4A">
        <w:rPr>
          <w:noProof/>
        </w:rPr>
        <w:t>Красная Горка</w:t>
      </w:r>
    </w:p>
    <w:p w:rsidR="003A6D97" w:rsidRDefault="003A6D97" w:rsidP="003A6D97">
      <w:pPr>
        <w:ind w:left="4678"/>
        <w:jc w:val="center"/>
      </w:pPr>
      <w:r>
        <w:t xml:space="preserve">муниципального района </w:t>
      </w:r>
      <w:r>
        <w:rPr>
          <w:noProof/>
        </w:rPr>
        <w:t>Кинель-Черкасский</w:t>
      </w:r>
    </w:p>
    <w:p w:rsidR="003A6D97" w:rsidRDefault="003A6D97" w:rsidP="003A6D97">
      <w:pPr>
        <w:ind w:left="4678"/>
        <w:jc w:val="center"/>
      </w:pPr>
      <w:r>
        <w:t>Самарской области</w:t>
      </w:r>
    </w:p>
    <w:p w:rsidR="003A6D97" w:rsidRDefault="003A6D97" w:rsidP="003A6D97">
      <w:pPr>
        <w:ind w:left="4678"/>
        <w:jc w:val="center"/>
      </w:pPr>
      <w:r>
        <w:t xml:space="preserve">от </w:t>
      </w:r>
      <w:r w:rsidR="005E6FD5">
        <w:t>17.08.</w:t>
      </w:r>
      <w:r>
        <w:t xml:space="preserve">2022 года </w:t>
      </w:r>
      <w:r w:rsidRPr="00BA02CD">
        <w:t>№</w:t>
      </w:r>
      <w:r>
        <w:t xml:space="preserve"> </w:t>
      </w:r>
      <w:r w:rsidR="00992A9A">
        <w:t>63</w:t>
      </w:r>
      <w:bookmarkStart w:id="1" w:name="_GoBack"/>
      <w:bookmarkEnd w:id="1"/>
    </w:p>
    <w:p w:rsidR="00575EDC" w:rsidRDefault="00575EDC" w:rsidP="00FA60C5">
      <w:pPr>
        <w:ind w:firstLine="698"/>
        <w:jc w:val="right"/>
        <w:rPr>
          <w:rStyle w:val="a3"/>
          <w:rFonts w:ascii="Times New Roman" w:hAnsi="Times New Roman" w:cs="Times New Roman"/>
          <w:b w:val="0"/>
          <w:bCs/>
        </w:rPr>
      </w:pPr>
    </w:p>
    <w:p w:rsidR="00575EDC" w:rsidRPr="00E12EF7" w:rsidRDefault="00575EDC" w:rsidP="00FA60C5">
      <w:pPr>
        <w:ind w:firstLine="698"/>
        <w:jc w:val="right"/>
        <w:rPr>
          <w:rStyle w:val="a3"/>
          <w:rFonts w:ascii="Times New Roman" w:hAnsi="Times New Roman" w:cs="Times New Roman"/>
          <w:b w:val="0"/>
          <w:bCs/>
        </w:rPr>
      </w:pPr>
    </w:p>
    <w:bookmarkEnd w:id="0"/>
    <w:p w:rsidR="00644361" w:rsidRPr="00BB2808" w:rsidRDefault="00296BBF" w:rsidP="00644361">
      <w:pPr>
        <w:pStyle w:val="1"/>
        <w:spacing w:before="0" w:after="0"/>
        <w:rPr>
          <w:rFonts w:ascii="Times New Roman" w:hAnsi="Times New Roman" w:cs="Times New Roman"/>
          <w:color w:val="auto"/>
          <w:sz w:val="28"/>
          <w:szCs w:val="28"/>
        </w:rPr>
      </w:pPr>
      <w:r w:rsidRPr="00BB2808">
        <w:rPr>
          <w:rFonts w:ascii="Times New Roman" w:hAnsi="Times New Roman" w:cs="Times New Roman"/>
          <w:sz w:val="28"/>
          <w:szCs w:val="28"/>
        </w:rPr>
        <w:t xml:space="preserve">Порядок </w:t>
      </w:r>
      <w:r w:rsidR="00644361" w:rsidRPr="00BB2808">
        <w:rPr>
          <w:rFonts w:ascii="Times New Roman" w:hAnsi="Times New Roman" w:cs="Times New Roman"/>
          <w:color w:val="auto"/>
          <w:sz w:val="28"/>
          <w:szCs w:val="28"/>
        </w:rPr>
        <w:t>подготовки документации по планировке территории,</w:t>
      </w:r>
    </w:p>
    <w:p w:rsidR="00644361" w:rsidRPr="00BB2808" w:rsidRDefault="00644361"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разрабатываемой на основании решений органов местного самоуправления</w:t>
      </w:r>
    </w:p>
    <w:p w:rsidR="00223953"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сельского поселения </w:t>
      </w:r>
      <w:r w:rsidR="005D5D4A">
        <w:rPr>
          <w:rFonts w:ascii="Times New Roman" w:hAnsi="Times New Roman" w:cs="Times New Roman"/>
          <w:b/>
          <w:bCs/>
          <w:sz w:val="28"/>
          <w:szCs w:val="28"/>
        </w:rPr>
        <w:t>Красная Горка</w:t>
      </w:r>
      <w:r w:rsidRPr="00BB2808">
        <w:rPr>
          <w:rFonts w:ascii="Times New Roman" w:hAnsi="Times New Roman" w:cs="Times New Roman"/>
          <w:b/>
          <w:bCs/>
          <w:sz w:val="28"/>
          <w:szCs w:val="28"/>
        </w:rPr>
        <w:t xml:space="preserve"> муниципального района </w:t>
      </w:r>
    </w:p>
    <w:p w:rsidR="002B4D91" w:rsidRPr="00BB2808"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Кинель-Черкасский Самарской области, и принятия решения об утверждении документации по планировке территории</w:t>
      </w:r>
    </w:p>
    <w:p w:rsidR="00644361" w:rsidRDefault="00644361" w:rsidP="00644361">
      <w:pPr>
        <w:ind w:firstLine="0"/>
        <w:jc w:val="center"/>
        <w:outlineLvl w:val="0"/>
        <w:rPr>
          <w:rFonts w:ascii="Times New Roman" w:hAnsi="Times New Roman" w:cs="Times New Roman"/>
        </w:rPr>
      </w:pP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2" w:name="sub_1"/>
      <w:r w:rsidRPr="00BB2808">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решения администрации сельского поселения </w:t>
      </w:r>
      <w:r w:rsidR="005D5D4A">
        <w:rPr>
          <w:rFonts w:ascii="Times New Roman" w:hAnsi="Times New Roman" w:cs="Times New Roman"/>
          <w:sz w:val="28"/>
          <w:szCs w:val="28"/>
        </w:rPr>
        <w:t xml:space="preserve">Красная </w:t>
      </w:r>
      <w:r w:rsidR="004C5349">
        <w:rPr>
          <w:rFonts w:ascii="Times New Roman" w:hAnsi="Times New Roman" w:cs="Times New Roman"/>
          <w:sz w:val="28"/>
          <w:szCs w:val="28"/>
        </w:rPr>
        <w:t>Г</w:t>
      </w:r>
      <w:r w:rsidR="005D5D4A">
        <w:rPr>
          <w:rFonts w:ascii="Times New Roman" w:hAnsi="Times New Roman" w:cs="Times New Roman"/>
          <w:sz w:val="28"/>
          <w:szCs w:val="28"/>
        </w:rPr>
        <w:t>орка</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муниципального района Кинель-Черкасский Самарской области</w:t>
      </w:r>
      <w:r w:rsidR="0032632E" w:rsidRPr="00BB2808">
        <w:rPr>
          <w:rFonts w:ascii="Times New Roman" w:hAnsi="Times New Roman" w:cs="Times New Roman"/>
          <w:sz w:val="28"/>
          <w:szCs w:val="28"/>
        </w:rPr>
        <w:t xml:space="preserve"> (далее – уполномоченный орган)</w:t>
      </w:r>
      <w:r w:rsidRPr="00BB2808">
        <w:rPr>
          <w:rFonts w:ascii="Times New Roman" w:hAnsi="Times New Roman" w:cs="Times New Roman"/>
          <w:sz w:val="28"/>
          <w:szCs w:val="28"/>
        </w:rPr>
        <w:t xml:space="preserve">, и принятия решения Администрации сельского поселения </w:t>
      </w:r>
      <w:r w:rsidR="005D5D4A">
        <w:rPr>
          <w:rFonts w:ascii="Times New Roman" w:hAnsi="Times New Roman" w:cs="Times New Roman"/>
          <w:sz w:val="28"/>
          <w:szCs w:val="28"/>
        </w:rPr>
        <w:t>Красная Горка</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муниципального района Кинель-Черкасский Самарской области</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об утверждении документации по планировке территории, </w:t>
      </w:r>
      <w:r w:rsidRPr="00BB2808">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B2808">
        <w:rPr>
          <w:rFonts w:ascii="Times New Roman" w:hAnsi="Times New Roman" w:cs="Times New Roman"/>
          <w:sz w:val="28"/>
          <w:szCs w:val="28"/>
        </w:rPr>
        <w:t xml:space="preserve"> для размещения объектов местного значения сельского поселения </w:t>
      </w:r>
      <w:r w:rsidR="005D5D4A">
        <w:rPr>
          <w:rFonts w:ascii="Times New Roman" w:hAnsi="Times New Roman" w:cs="Times New Roman"/>
          <w:sz w:val="28"/>
          <w:szCs w:val="28"/>
        </w:rPr>
        <w:t>Красная Горка</w:t>
      </w:r>
      <w:r w:rsidRPr="00BB2808">
        <w:rPr>
          <w:rFonts w:ascii="Times New Roman" w:hAnsi="Times New Roman" w:cs="Times New Roman"/>
          <w:sz w:val="28"/>
          <w:szCs w:val="28"/>
        </w:rPr>
        <w:t xml:space="preserve"> муниципального района Кинель-Черкасский Самарской области и иных объектов капитального строительства, размещение которых планируется в границах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0032632E" w:rsidRPr="00BB2808">
        <w:rPr>
          <w:rFonts w:ascii="Times New Roman" w:hAnsi="Times New Roman" w:cs="Times New Roman"/>
          <w:sz w:val="28"/>
          <w:szCs w:val="28"/>
        </w:rPr>
        <w:t xml:space="preserve"> (далее – документация по планировке территории)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а) объектов местного значения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 xml:space="preserve"> муниципального района Кинель-Черкасский Самарской области </w:t>
      </w:r>
      <w:r w:rsidRPr="00BB2808">
        <w:rPr>
          <w:rFonts w:ascii="Times New Roman" w:hAnsi="Times New Roman" w:cs="Times New Roman"/>
          <w:sz w:val="28"/>
          <w:szCs w:val="28"/>
        </w:rPr>
        <w:t>в границах поселения (далее – объекты местного значения поселения);</w:t>
      </w:r>
    </w:p>
    <w:p w:rsidR="00AB0114" w:rsidRPr="00BB2808" w:rsidRDefault="00AB0114" w:rsidP="00AB0114">
      <w:pPr>
        <w:tabs>
          <w:tab w:val="left" w:pos="1134"/>
        </w:tabs>
        <w:ind w:firstLine="709"/>
        <w:rPr>
          <w:rFonts w:ascii="Times New Roman" w:hAnsi="Times New Roman" w:cs="Times New Roman"/>
          <w:color w:val="000000" w:themeColor="text1"/>
          <w:sz w:val="28"/>
          <w:szCs w:val="28"/>
        </w:rPr>
      </w:pPr>
      <w:r w:rsidRPr="00BB2808">
        <w:rPr>
          <w:rFonts w:ascii="Times New Roman" w:hAnsi="Times New Roman" w:cs="Times New Roman"/>
          <w:color w:val="000000"/>
          <w:sz w:val="28"/>
          <w:szCs w:val="28"/>
        </w:rPr>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w:t>
      </w:r>
      <w:r w:rsidR="00223953">
        <w:rPr>
          <w:rFonts w:ascii="Times New Roman" w:hAnsi="Times New Roman" w:cs="Times New Roman"/>
          <w:sz w:val="28"/>
          <w:szCs w:val="28"/>
        </w:rPr>
        <w:t xml:space="preserve">лицами, указанными в части 1.1 </w:t>
      </w:r>
      <w:r w:rsidRPr="00BB2808">
        <w:rPr>
          <w:rFonts w:ascii="Times New Roman" w:hAnsi="Times New Roman" w:cs="Times New Roman"/>
          <w:sz w:val="28"/>
          <w:szCs w:val="28"/>
        </w:rPr>
        <w:t>статьи 45 Градостроительного кодекса Российской Федерации,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а) объектов местного значения поселения в границах поселения;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принимается </w:t>
      </w:r>
      <w:r w:rsidRPr="00BB2808">
        <w:rPr>
          <w:rFonts w:ascii="Times New Roman" w:hAnsi="Times New Roman" w:cs="Times New Roman"/>
          <w:color w:val="000000"/>
          <w:sz w:val="28"/>
          <w:szCs w:val="28"/>
        </w:rPr>
        <w:t>уполномоченным органом по</w:t>
      </w:r>
      <w:r w:rsidRPr="00BB2808">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3" w:name="sub_6"/>
      <w:r w:rsidRPr="00BB2808">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2B4D91" w:rsidRPr="00BB2808">
        <w:rPr>
          <w:rFonts w:ascii="Times New Roman" w:hAnsi="Times New Roman" w:cs="Times New Roman"/>
          <w:sz w:val="28"/>
          <w:szCs w:val="28"/>
        </w:rPr>
        <w:t>,</w:t>
      </w:r>
      <w:r w:rsidR="002B4D91" w:rsidRPr="00BB2808">
        <w:rPr>
          <w:rFonts w:ascii="Times New Roman" w:eastAsia="Times New Roman" w:hAnsi="Times New Roman" w:cs="Times New Roman"/>
          <w:sz w:val="28"/>
          <w:szCs w:val="28"/>
        </w:rPr>
        <w:t xml:space="preserve"> </w:t>
      </w:r>
      <w:r w:rsidR="002B4D91" w:rsidRPr="00BB2808">
        <w:rPr>
          <w:rFonts w:ascii="Times New Roman" w:hAnsi="Times New Roman" w:cs="Times New Roman"/>
          <w:sz w:val="28"/>
          <w:szCs w:val="28"/>
        </w:rPr>
        <w:t>а также направляет в уполномоченный орган предложение о подготовке документации по планировке территории (Приложение № 3 к настоящему Порядку).</w:t>
      </w:r>
      <w:bookmarkStart w:id="4" w:name="sub_44"/>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В заявлении указывается следующая информация:</w:t>
      </w:r>
    </w:p>
    <w:p w:rsidR="00AB0114" w:rsidRPr="00BB2808" w:rsidRDefault="00AB0114" w:rsidP="00AB0114">
      <w:pPr>
        <w:tabs>
          <w:tab w:val="left" w:pos="993"/>
        </w:tabs>
        <w:rPr>
          <w:rFonts w:ascii="Times New Roman" w:hAnsi="Times New Roman" w:cs="Times New Roman"/>
          <w:sz w:val="28"/>
          <w:szCs w:val="28"/>
        </w:rPr>
      </w:pPr>
      <w:bookmarkStart w:id="5" w:name="sub_8"/>
      <w:r w:rsidRPr="00BB2808">
        <w:rPr>
          <w:rFonts w:ascii="Times New Roman" w:hAnsi="Times New Roman" w:cs="Times New Roman"/>
          <w:sz w:val="28"/>
          <w:szCs w:val="28"/>
        </w:rPr>
        <w:t>а) вид разрабатываемой документации по планировке территории;</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lastRenderedPageBreak/>
        <w:t>б) вид и наименование объекта капитального строительства;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6" w:name="sub_49"/>
      <w:bookmarkEnd w:id="5"/>
    </w:p>
    <w:p w:rsidR="00AB0114" w:rsidRPr="00BB2808" w:rsidRDefault="00AB0114" w:rsidP="00AB0114">
      <w:pPr>
        <w:tabs>
          <w:tab w:val="left" w:pos="993"/>
        </w:tabs>
        <w:rPr>
          <w:rFonts w:ascii="Times New Roman" w:hAnsi="Times New Roman" w:cs="Times New Roman"/>
          <w:sz w:val="28"/>
          <w:szCs w:val="28"/>
        </w:rPr>
      </w:pPr>
      <w:bookmarkStart w:id="7" w:name="sub_54"/>
      <w:bookmarkEnd w:id="6"/>
      <w:r w:rsidRPr="00BB2808">
        <w:rPr>
          <w:rFonts w:ascii="Times New Roman" w:hAnsi="Times New Roman" w:cs="Times New Roman"/>
          <w:sz w:val="28"/>
          <w:szCs w:val="28"/>
        </w:rPr>
        <w:t>а) вид разрабатываемой документации по планировке территории;</w:t>
      </w:r>
      <w:bookmarkStart w:id="8" w:name="sub_5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б) информация об инициаторе;</w:t>
      </w:r>
      <w:bookmarkStart w:id="9" w:name="sub_51"/>
      <w:bookmarkEnd w:id="8"/>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г) состав документации по планировке территории;</w:t>
      </w:r>
      <w:bookmarkStart w:id="11" w:name="sub_53"/>
      <w:bookmarkEnd w:id="1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2" w:name="sub_9"/>
      <w:bookmarkEnd w:id="7"/>
      <w:r w:rsidRPr="00BB2808">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5D5D4A">
        <w:rPr>
          <w:rFonts w:ascii="Times New Roman" w:hAnsi="Times New Roman" w:cs="Times New Roman"/>
          <w:sz w:val="28"/>
          <w:szCs w:val="28"/>
        </w:rPr>
        <w:t>Красная Горка</w:t>
      </w:r>
      <w:r w:rsidR="004160C4" w:rsidRPr="00BB2808">
        <w:rPr>
          <w:rFonts w:ascii="Times New Roman" w:hAnsi="Times New Roman" w:cs="Times New Roman"/>
          <w:sz w:val="28"/>
          <w:szCs w:val="28"/>
        </w:rPr>
        <w:t>.</w:t>
      </w:r>
    </w:p>
    <w:bookmarkEnd w:id="12"/>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BB2808" w:rsidRDefault="00AB0114" w:rsidP="00AB0114">
      <w:pPr>
        <w:tabs>
          <w:tab w:val="left" w:pos="709"/>
        </w:tabs>
        <w:rPr>
          <w:rFonts w:ascii="Times New Roman" w:hAnsi="Times New Roman" w:cs="Times New Roman"/>
          <w:color w:val="000000"/>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B2808">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B0114" w:rsidRPr="00BB2808" w:rsidRDefault="00AB0114" w:rsidP="00AB0114">
      <w:pPr>
        <w:tabs>
          <w:tab w:val="left" w:pos="709"/>
        </w:tabs>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содержит </w:t>
      </w:r>
      <w:r w:rsidRPr="00BB2808">
        <w:rPr>
          <w:rFonts w:ascii="Times New Roman" w:hAnsi="Times New Roman" w:cs="Times New Roman"/>
          <w:sz w:val="28"/>
          <w:szCs w:val="28"/>
        </w:rPr>
        <w:lastRenderedPageBreak/>
        <w:t>сведения:</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а) о виде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B0114" w:rsidRPr="00BB2808" w:rsidRDefault="00AB0114" w:rsidP="00AB0114">
      <w:pPr>
        <w:tabs>
          <w:tab w:val="left" w:pos="1134"/>
        </w:tabs>
        <w:rPr>
          <w:rFonts w:ascii="Times New Roman" w:hAnsi="Times New Roman" w:cs="Times New Roman"/>
          <w:color w:val="000000"/>
          <w:sz w:val="28"/>
          <w:szCs w:val="28"/>
        </w:rPr>
      </w:pPr>
      <w:r w:rsidRPr="00BB2808">
        <w:rPr>
          <w:rFonts w:ascii="Times New Roman" w:hAnsi="Times New Roman" w:cs="Times New Roman"/>
          <w:sz w:val="28"/>
          <w:szCs w:val="28"/>
        </w:rPr>
        <w:t>Решение о подготовке документации по планировке территории</w:t>
      </w:r>
      <w:r w:rsidRPr="00BB2808">
        <w:rPr>
          <w:rFonts w:ascii="Times New Roman" w:hAnsi="Times New Roman" w:cs="Times New Roman"/>
          <w:color w:val="000000"/>
          <w:sz w:val="28"/>
          <w:szCs w:val="28"/>
        </w:rPr>
        <w:t xml:space="preserve"> подлежит официальному опубликованию в газете «</w:t>
      </w:r>
      <w:r w:rsidR="005D5D4A">
        <w:rPr>
          <w:rFonts w:ascii="Times New Roman" w:hAnsi="Times New Roman" w:cs="Times New Roman"/>
          <w:color w:val="000000"/>
          <w:sz w:val="28"/>
          <w:szCs w:val="28"/>
        </w:rPr>
        <w:t>Красногорские ведомости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B2808">
          <w:rPr>
            <w:rFonts w:ascii="Times New Roman" w:hAnsi="Times New Roman" w:cs="Times New Roman"/>
            <w:sz w:val="28"/>
            <w:szCs w:val="28"/>
          </w:rPr>
          <w:t>пунктом 2</w:t>
        </w:r>
      </w:hyperlink>
      <w:r w:rsidRPr="00BB2808">
        <w:rPr>
          <w:rFonts w:ascii="Times New Roman" w:hAnsi="Times New Roman" w:cs="Times New Roman"/>
          <w:sz w:val="28"/>
          <w:szCs w:val="28"/>
        </w:rPr>
        <w:t xml:space="preserve">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д) в генеральном плане сельского поселения </w:t>
      </w:r>
      <w:r w:rsidR="005D5D4A">
        <w:rPr>
          <w:rFonts w:ascii="Times New Roman" w:hAnsi="Times New Roman" w:cs="Times New Roman"/>
          <w:sz w:val="28"/>
          <w:szCs w:val="28"/>
        </w:rPr>
        <w:t>Красная Горка</w:t>
      </w:r>
      <w:r w:rsidRPr="00BB2808">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з) в иных случаях, установленных федеральным законодательством.</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w:t>
      </w:r>
      <w:r w:rsidRPr="00BB2808">
        <w:rPr>
          <w:rFonts w:ascii="Times New Roman" w:hAnsi="Times New Roman" w:cs="Times New Roman"/>
          <w:sz w:val="28"/>
          <w:szCs w:val="28"/>
        </w:rPr>
        <w:lastRenderedPageBreak/>
        <w:t>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BB2808">
          <w:rPr>
            <w:rFonts w:ascii="Times New Roman" w:hAnsi="Times New Roman" w:cs="Times New Roman"/>
            <w:sz w:val="28"/>
            <w:szCs w:val="28"/>
          </w:rPr>
          <w:t>части 1.1 статьи 45 Градостроительного кодекса Российской Федерации</w:t>
        </w:r>
      </w:hyperlink>
      <w:r w:rsidRPr="00BB2808">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8" w:history="1">
        <w:r w:rsidRPr="00BB2808">
          <w:rPr>
            <w:rFonts w:ascii="Times New Roman" w:hAnsi="Times New Roman" w:cs="Times New Roman"/>
            <w:sz w:val="28"/>
            <w:szCs w:val="28"/>
          </w:rPr>
          <w:t>законодательства</w:t>
        </w:r>
      </w:hyperlink>
      <w:r w:rsidRPr="00BB2808">
        <w:rPr>
          <w:rFonts w:ascii="Times New Roman" w:hAnsi="Times New Roman" w:cs="Times New Roman"/>
          <w:sz w:val="28"/>
          <w:szCs w:val="28"/>
        </w:rPr>
        <w:t xml:space="preserve"> Российской Федерации о государственной тайне:</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w:t>
      </w:r>
      <w:r w:rsidRPr="00BB2808">
        <w:rPr>
          <w:rFonts w:ascii="Times New Roman" w:hAnsi="Times New Roman" w:cs="Times New Roman"/>
          <w:sz w:val="28"/>
          <w:szCs w:val="28"/>
        </w:rPr>
        <w:lastRenderedPageBreak/>
        <w:t>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B0114" w:rsidRPr="00BB2808" w:rsidRDefault="00AB0114" w:rsidP="00AB0114">
      <w:pPr>
        <w:shd w:val="clear" w:color="auto" w:fill="FFFFFF"/>
        <w:rPr>
          <w:rFonts w:ascii="Times New Roman" w:hAnsi="Times New Roman" w:cs="Times New Roman"/>
          <w:color w:val="000000"/>
          <w:sz w:val="28"/>
          <w:szCs w:val="28"/>
        </w:rPr>
      </w:pPr>
      <w:r w:rsidRPr="00BB2808">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9" w:history="1">
        <w:r w:rsidRPr="00BB2808">
          <w:rPr>
            <w:rFonts w:ascii="Times New Roman" w:hAnsi="Times New Roman" w:cs="Times New Roman"/>
            <w:color w:val="000000" w:themeColor="text1"/>
            <w:sz w:val="28"/>
            <w:szCs w:val="28"/>
          </w:rPr>
          <w:t>подпункте «в» пункта 1</w:t>
        </w:r>
      </w:hyperlink>
      <w:r w:rsidRPr="00BB2808">
        <w:rPr>
          <w:sz w:val="28"/>
          <w:szCs w:val="28"/>
        </w:rPr>
        <w:t>2</w:t>
      </w:r>
      <w:r w:rsidRPr="00BB2808">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w:t>
      </w:r>
      <w:r w:rsidRPr="00BB2808">
        <w:rPr>
          <w:rFonts w:ascii="Times New Roman" w:hAnsi="Times New Roman" w:cs="Times New Roman"/>
          <w:color w:val="000000" w:themeColor="text1"/>
          <w:sz w:val="28"/>
          <w:szCs w:val="28"/>
        </w:rPr>
        <w:lastRenderedPageBreak/>
        <w:t>социальной инфраструктуры и фактических показателей территориальной доступности указанных объектов для населения.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330856" w:rsidRPr="00BB2808">
        <w:rPr>
          <w:rFonts w:ascii="Times New Roman" w:hAnsi="Times New Roman" w:cs="Times New Roman"/>
          <w:sz w:val="28"/>
          <w:szCs w:val="28"/>
        </w:rPr>
        <w:t xml:space="preserve"> </w:t>
      </w:r>
      <w:r w:rsidRPr="00BB2808">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B7A34" w:rsidRPr="00BB2808" w:rsidRDefault="004B7A34" w:rsidP="004B7A34">
      <w:pPr>
        <w:numPr>
          <w:ilvl w:val="0"/>
          <w:numId w:val="2"/>
        </w:numPr>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w:t>
      </w:r>
      <w:r w:rsidRPr="00BB2808">
        <w:rPr>
          <w:rFonts w:ascii="Times New Roman" w:hAnsi="Times New Roman" w:cs="Times New Roman"/>
          <w:sz w:val="28"/>
          <w:szCs w:val="28"/>
        </w:rPr>
        <w:lastRenderedPageBreak/>
        <w:t>предусмотренным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B50E1F" w:rsidRPr="00BB2808">
        <w:rPr>
          <w:rFonts w:ascii="Times New Roman" w:hAnsi="Times New Roman" w:cs="Times New Roman"/>
          <w:sz w:val="28"/>
          <w:szCs w:val="28"/>
        </w:rPr>
        <w:t>15</w:t>
      </w:r>
      <w:r w:rsidRPr="00BB2808">
        <w:rPr>
          <w:rFonts w:ascii="Times New Roman" w:hAnsi="Times New Roman" w:cs="Times New Roman"/>
          <w:sz w:val="28"/>
          <w:szCs w:val="28"/>
        </w:rPr>
        <w:t>дней со дня ее получения.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по истечении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BB2808">
          <w:rPr>
            <w:rFonts w:ascii="Times New Roman" w:hAnsi="Times New Roman" w:cs="Times New Roman"/>
            <w:sz w:val="28"/>
            <w:szCs w:val="28"/>
          </w:rPr>
          <w:t>части</w:t>
        </w:r>
      </w:hyperlink>
      <w:r w:rsidRPr="00BB2808">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рабочих дней со дня ее получения.</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B2808">
        <w:rPr>
          <w:sz w:val="28"/>
          <w:szCs w:val="28"/>
        </w:rPr>
        <w:t>части 1.1 статьи 45</w:t>
      </w:r>
      <w:r w:rsidRPr="00BB2808">
        <w:rPr>
          <w:rFonts w:ascii="Times New Roman" w:hAnsi="Times New Roman" w:cs="Times New Roman"/>
          <w:sz w:val="28"/>
          <w:szCs w:val="28"/>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BB2808" w:rsidRDefault="00AB0114" w:rsidP="00AB0114">
      <w:pPr>
        <w:widowControl/>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w:t>
      </w:r>
      <w:r w:rsidRPr="00BB2808">
        <w:rPr>
          <w:rFonts w:ascii="Times New Roman" w:hAnsi="Times New Roman" w:cs="Times New Roman"/>
          <w:sz w:val="28"/>
          <w:szCs w:val="28"/>
        </w:rPr>
        <w:lastRenderedPageBreak/>
        <w:t xml:space="preserve">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BB2808">
          <w:rPr>
            <w:rFonts w:ascii="Times New Roman" w:hAnsi="Times New Roman" w:cs="Times New Roman"/>
            <w:color w:val="000000" w:themeColor="text1"/>
            <w:sz w:val="28"/>
            <w:szCs w:val="28"/>
          </w:rPr>
          <w:t>части 10 статьи 45</w:t>
        </w:r>
      </w:hyperlink>
      <w:r w:rsidRPr="00BB2808">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B50E1F"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 xml:space="preserve"> рабочих дней со дня поступления такой документации</w:t>
      </w:r>
      <w:r w:rsidRPr="00BB2808">
        <w:rPr>
          <w:rFonts w:ascii="Times New Roman" w:hAnsi="Times New Roman" w:cs="Times New Roman"/>
          <w:sz w:val="28"/>
          <w:szCs w:val="28"/>
        </w:rPr>
        <w:t>.</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об утверждении документации по планировке территории;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B2808">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B2808">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B2808">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B2808">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B2808">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B2808">
        <w:rPr>
          <w:rFonts w:ascii="Times New Roman" w:hAnsi="Times New Roman" w:cs="Times New Roman"/>
          <w:color w:val="000000" w:themeColor="text1"/>
          <w:sz w:val="28"/>
          <w:szCs w:val="28"/>
        </w:rPr>
        <w:t xml:space="preserve"> не позднее чем через</w:t>
      </w:r>
      <w:r w:rsidRPr="00BB2808">
        <w:rPr>
          <w:rFonts w:ascii="Times New Roman" w:hAnsi="Times New Roman" w:cs="Times New Roman"/>
          <w:sz w:val="28"/>
          <w:szCs w:val="28"/>
        </w:rPr>
        <w:t xml:space="preserve"> двадцать рабочих дней со дня опубликования заключения о </w:t>
      </w:r>
      <w:r w:rsidRPr="00BB2808">
        <w:rPr>
          <w:rFonts w:ascii="Times New Roman" w:hAnsi="Times New Roman" w:cs="Times New Roman"/>
          <w:color w:val="000000" w:themeColor="text1"/>
          <w:sz w:val="28"/>
          <w:szCs w:val="28"/>
        </w:rPr>
        <w:t xml:space="preserve">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B2651D" w:rsidRPr="00BB2808">
        <w:rPr>
          <w:rFonts w:ascii="Times New Roman" w:hAnsi="Times New Roman" w:cs="Times New Roman"/>
          <w:sz w:val="28"/>
          <w:szCs w:val="28"/>
        </w:rPr>
        <w:t>15</w:t>
      </w:r>
      <w:r w:rsidR="00B2651D" w:rsidRPr="00BB2808">
        <w:rPr>
          <w:rFonts w:ascii="Times New Roman" w:hAnsi="Times New Roman" w:cs="Times New Roman"/>
          <w:color w:val="000000" w:themeColor="text1"/>
          <w:sz w:val="28"/>
          <w:szCs w:val="28"/>
        </w:rPr>
        <w:t xml:space="preserve"> </w:t>
      </w:r>
      <w:r w:rsidRPr="00BB2808">
        <w:rPr>
          <w:rFonts w:ascii="Times New Roman" w:hAnsi="Times New Roman" w:cs="Times New Roman"/>
          <w:color w:val="000000" w:themeColor="text1"/>
          <w:sz w:val="28"/>
          <w:szCs w:val="28"/>
        </w:rPr>
        <w:t>рабочих дней со дня поступления документации по планировке территории в уполномоченный орган.</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w:t>
      </w:r>
      <w:r w:rsidRPr="00BB2808">
        <w:rPr>
          <w:rFonts w:ascii="Times New Roman" w:hAnsi="Times New Roman" w:cs="Times New Roman"/>
          <w:sz w:val="28"/>
          <w:szCs w:val="28"/>
        </w:rPr>
        <w:t xml:space="preserve">твержденная документация по планировке территории подлежит </w:t>
      </w:r>
      <w:r w:rsidRPr="00BB2808">
        <w:rPr>
          <w:rFonts w:ascii="Times New Roman" w:hAnsi="Times New Roman" w:cs="Times New Roman"/>
          <w:color w:val="000000"/>
          <w:sz w:val="28"/>
          <w:szCs w:val="28"/>
        </w:rPr>
        <w:t>официальному опубликованию в газете «</w:t>
      </w:r>
      <w:r w:rsidR="003D34CA">
        <w:rPr>
          <w:rFonts w:ascii="Times New Roman" w:hAnsi="Times New Roman" w:cs="Times New Roman"/>
          <w:color w:val="000000"/>
          <w:sz w:val="28"/>
          <w:szCs w:val="28"/>
        </w:rPr>
        <w:t>Красногорские ведомости</w:t>
      </w:r>
      <w:r w:rsidRPr="00BB2808">
        <w:rPr>
          <w:rFonts w:ascii="Times New Roman" w:hAnsi="Times New Roman" w:cs="Times New Roman"/>
          <w:color w:val="000000"/>
          <w:sz w:val="28"/>
          <w:szCs w:val="28"/>
        </w:rPr>
        <w:t>»</w:t>
      </w:r>
      <w:r w:rsidRPr="00BB2808">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B2808">
        <w:rPr>
          <w:rFonts w:ascii="Times New Roman" w:hAnsi="Times New Roman" w:cs="Times New Roman"/>
          <w:sz w:val="28"/>
          <w:szCs w:val="28"/>
        </w:rPr>
        <w:t>направляет</w:t>
      </w:r>
      <w:r w:rsidRPr="00BB2808">
        <w:rPr>
          <w:rFonts w:ascii="Times New Roman" w:hAnsi="Times New Roman" w:cs="Times New Roman"/>
          <w:color w:val="000000" w:themeColor="text1"/>
          <w:sz w:val="28"/>
          <w:szCs w:val="28"/>
        </w:rPr>
        <w:t xml:space="preserve"> ее</w:t>
      </w:r>
      <w:r w:rsidRPr="00BB2808">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886685" w:rsidRPr="00BB2808">
        <w:rPr>
          <w:rFonts w:ascii="Times New Roman" w:hAnsi="Times New Roman" w:cs="Times New Roman"/>
          <w:sz w:val="28"/>
          <w:szCs w:val="28"/>
        </w:rPr>
        <w:t>15</w:t>
      </w:r>
      <w:r w:rsidR="00886685" w:rsidRPr="00BB2808">
        <w:rPr>
          <w:rFonts w:ascii="Times New Roman" w:hAnsi="Times New Roman" w:cs="Times New Roman"/>
          <w:color w:val="000000" w:themeColor="text1"/>
          <w:sz w:val="28"/>
          <w:szCs w:val="28"/>
        </w:rPr>
        <w:t xml:space="preserve"> </w:t>
      </w:r>
      <w:r w:rsidRPr="00BB2808">
        <w:rPr>
          <w:rFonts w:ascii="Times New Roman" w:hAnsi="Times New Roman" w:cs="Times New Roman"/>
          <w:color w:val="000000" w:themeColor="text1"/>
          <w:sz w:val="28"/>
          <w:szCs w:val="28"/>
        </w:rPr>
        <w:t>рабочих дней со дня ее получения.</w:t>
      </w:r>
    </w:p>
    <w:p w:rsidR="00DD69D4" w:rsidRPr="00BB2808" w:rsidRDefault="00DD69D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В случае если </w:t>
      </w:r>
      <w:r w:rsidRPr="00BB2808">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B0114" w:rsidRPr="00BB2808" w:rsidRDefault="00AB0114" w:rsidP="00AB0114">
      <w:pPr>
        <w:widowControl/>
        <w:rPr>
          <w:rFonts w:ascii="Times New Roman" w:hAnsi="Times New Roman" w:cs="Times New Roman"/>
          <w:sz w:val="28"/>
          <w:szCs w:val="28"/>
        </w:rPr>
      </w:pPr>
      <w:bookmarkStart w:id="13" w:name="sub_1014"/>
      <w:r w:rsidRPr="00BB2808">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B2808">
        <w:rPr>
          <w:rFonts w:ascii="Times New Roman" w:hAnsi="Times New Roman" w:cs="Times New Roman"/>
          <w:color w:val="000000"/>
          <w:sz w:val="28"/>
          <w:szCs w:val="28"/>
        </w:rPr>
        <w:t>подлежит официальному опубликованию в газете «</w:t>
      </w:r>
      <w:r w:rsidR="003D34CA">
        <w:rPr>
          <w:rFonts w:ascii="Times New Roman" w:hAnsi="Times New Roman" w:cs="Times New Roman"/>
          <w:color w:val="000000"/>
          <w:sz w:val="28"/>
          <w:szCs w:val="28"/>
        </w:rPr>
        <w:t>Красногорские ведомости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w:t>
      </w:r>
      <w:r w:rsidRPr="00BB2808">
        <w:rPr>
          <w:rFonts w:ascii="Times New Roman" w:hAnsi="Times New Roman" w:cs="Times New Roman"/>
          <w:sz w:val="28"/>
          <w:szCs w:val="28"/>
        </w:rPr>
        <w:t xml:space="preserve">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27A16"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p>
    <w:p w:rsidR="00AB0114" w:rsidRDefault="00AB0114"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8F638E" w:rsidRDefault="008F638E" w:rsidP="00DD69D4">
      <w:pPr>
        <w:widowControl/>
        <w:rPr>
          <w:color w:val="FF0000"/>
          <w:sz w:val="26"/>
          <w:szCs w:val="26"/>
        </w:rPr>
      </w:pPr>
    </w:p>
    <w:p w:rsidR="008F638E" w:rsidRDefault="008F638E"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Tr="00A53F02">
        <w:tc>
          <w:tcPr>
            <w:tcW w:w="5386" w:type="dxa"/>
          </w:tcPr>
          <w:p w:rsidR="00A53F02" w:rsidRDefault="00A53F02" w:rsidP="00A53F02">
            <w:pPr>
              <w:ind w:right="-48" w:firstLine="0"/>
              <w:jc w:val="center"/>
              <w:rPr>
                <w:rFonts w:ascii="Times New Roman" w:hAnsi="Times New Roman" w:cs="Times New Roman"/>
                <w:bCs/>
                <w:color w:val="26282F"/>
                <w:sz w:val="26"/>
                <w:szCs w:val="26"/>
              </w:rPr>
            </w:pPr>
            <w:bookmarkStart w:id="14" w:name="sub_70"/>
          </w:p>
        </w:tc>
        <w:tc>
          <w:tcPr>
            <w:tcW w:w="4820" w:type="dxa"/>
          </w:tcPr>
          <w:p w:rsidR="00A53F02" w:rsidRPr="00BB2808" w:rsidRDefault="00A53F02" w:rsidP="00BB2808">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ПРИЛОЖЕНИЕ № 1</w:t>
            </w:r>
          </w:p>
          <w:p w:rsidR="00223953" w:rsidRPr="00223953" w:rsidRDefault="00A53F02" w:rsidP="00223953">
            <w:pPr>
              <w:ind w:right="-48" w:firstLine="0"/>
              <w:jc w:val="center"/>
              <w:rPr>
                <w:rFonts w:ascii="Times New Roman" w:hAnsi="Times New Roman" w:cs="Times New Roman"/>
                <w:bCs/>
                <w:color w:val="26282F"/>
                <w:sz w:val="20"/>
                <w:szCs w:val="20"/>
              </w:rPr>
            </w:pPr>
            <w:r w:rsidRPr="00A53F02">
              <w:rPr>
                <w:rFonts w:ascii="Times New Roman" w:hAnsi="Times New Roman" w:cs="Times New Roman"/>
                <w:bCs/>
                <w:color w:val="26282F"/>
                <w:sz w:val="20"/>
                <w:szCs w:val="20"/>
              </w:rPr>
              <w:t xml:space="preserve">к </w:t>
            </w:r>
            <w:r w:rsidR="00223953" w:rsidRPr="00223953">
              <w:rPr>
                <w:rFonts w:ascii="Times New Roman" w:hAnsi="Times New Roman" w:cs="Times New Roman"/>
                <w:bCs/>
                <w:color w:val="26282F"/>
                <w:sz w:val="20"/>
                <w:szCs w:val="20"/>
              </w:rPr>
              <w:t>Поряд</w:t>
            </w:r>
            <w:r w:rsidR="00223953">
              <w:rPr>
                <w:rFonts w:ascii="Times New Roman" w:hAnsi="Times New Roman" w:cs="Times New Roman"/>
                <w:bCs/>
                <w:color w:val="26282F"/>
                <w:sz w:val="20"/>
                <w:szCs w:val="20"/>
              </w:rPr>
              <w:t>ку</w:t>
            </w:r>
            <w:r w:rsidR="00223953" w:rsidRPr="00223953">
              <w:rPr>
                <w:rFonts w:ascii="Times New Roman" w:hAnsi="Times New Roman" w:cs="Times New Roman"/>
                <w:bCs/>
                <w:color w:val="26282F"/>
                <w:sz w:val="20"/>
                <w:szCs w:val="20"/>
              </w:rPr>
              <w:t xml:space="preserve"> подготовки докумен</w:t>
            </w:r>
            <w:r w:rsidR="00223953">
              <w:rPr>
                <w:rFonts w:ascii="Times New Roman" w:hAnsi="Times New Roman" w:cs="Times New Roman"/>
                <w:bCs/>
                <w:color w:val="26282F"/>
                <w:sz w:val="20"/>
                <w:szCs w:val="20"/>
              </w:rPr>
              <w:t xml:space="preserve">тации по планировке территории, </w:t>
            </w:r>
            <w:r w:rsidR="00223953" w:rsidRPr="00223953">
              <w:rPr>
                <w:rFonts w:ascii="Times New Roman" w:hAnsi="Times New Roman" w:cs="Times New Roman"/>
                <w:bCs/>
                <w:color w:val="26282F"/>
                <w:sz w:val="20"/>
                <w:szCs w:val="20"/>
              </w:rPr>
              <w:t>разрабатываемой на основании решений органов местного самоуправления</w:t>
            </w:r>
          </w:p>
          <w:p w:rsidR="00A53F02" w:rsidRPr="00A53F02" w:rsidRDefault="00223953" w:rsidP="003D34CA">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5D5D4A">
              <w:rPr>
                <w:rFonts w:ascii="Times New Roman" w:hAnsi="Times New Roman" w:cs="Times New Roman"/>
                <w:bCs/>
                <w:color w:val="26282F"/>
                <w:sz w:val="20"/>
                <w:szCs w:val="20"/>
              </w:rPr>
              <w:t xml:space="preserve">Красная </w:t>
            </w:r>
            <w:r w:rsidR="003D34CA">
              <w:rPr>
                <w:rFonts w:ascii="Times New Roman" w:hAnsi="Times New Roman" w:cs="Times New Roman"/>
                <w:bCs/>
                <w:color w:val="26282F"/>
                <w:sz w:val="20"/>
                <w:szCs w:val="20"/>
              </w:rPr>
              <w:t>Г</w:t>
            </w:r>
            <w:r w:rsidR="005D5D4A">
              <w:rPr>
                <w:rFonts w:ascii="Times New Roman" w:hAnsi="Times New Roman" w:cs="Times New Roman"/>
                <w:bCs/>
                <w:color w:val="26282F"/>
                <w:sz w:val="20"/>
                <w:szCs w:val="20"/>
              </w:rPr>
              <w:t>орка</w:t>
            </w:r>
            <w:r>
              <w:rPr>
                <w:rFonts w:ascii="Times New Roman" w:hAnsi="Times New Roman" w:cs="Times New Roman"/>
                <w:bCs/>
                <w:color w:val="26282F"/>
                <w:sz w:val="20"/>
                <w:szCs w:val="20"/>
              </w:rPr>
              <w:t xml:space="preserve"> муниципального района </w:t>
            </w:r>
            <w:r w:rsidRPr="00223953">
              <w:rPr>
                <w:rFonts w:ascii="Times New Roman" w:hAnsi="Times New Roman" w:cs="Times New Roman"/>
                <w:bCs/>
                <w:color w:val="26282F"/>
                <w:sz w:val="20"/>
                <w:szCs w:val="20"/>
              </w:rPr>
              <w:t>Кинель-Черкасский Самарской области, и принятия решения об утверждении документации по планировке территории</w:t>
            </w:r>
          </w:p>
        </w:tc>
      </w:tr>
      <w:bookmarkEnd w:id="14"/>
    </w:tbl>
    <w:p w:rsidR="00AB0114" w:rsidRPr="00AB0114" w:rsidRDefault="00AB0114" w:rsidP="00AB0114">
      <w:pPr>
        <w:rPr>
          <w:rFonts w:ascii="Times New Roman" w:hAnsi="Times New Roman" w:cs="Times New Roman"/>
        </w:rPr>
      </w:pPr>
    </w:p>
    <w:p w:rsidR="00AB0114" w:rsidRPr="00AB0114" w:rsidRDefault="00AB0114" w:rsidP="00AB0114">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right"/>
              <w:rPr>
                <w:rFonts w:ascii="Times New Roman" w:hAnsi="Times New Roman" w:cs="Times New Roman"/>
              </w:rPr>
            </w:pPr>
            <w:r w:rsidRPr="00AB0114">
              <w:rPr>
                <w:rFonts w:ascii="Times New Roman" w:hAnsi="Times New Roman" w:cs="Times New Roman"/>
              </w:rPr>
              <w:t>УТВЕРЖДЕНО</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2251"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B0114" w:rsidRPr="00AB0114" w:rsidTr="003A6D97">
        <w:tc>
          <w:tcPr>
            <w:tcW w:w="10220" w:type="dxa"/>
            <w:tcBorders>
              <w:top w:val="nil"/>
              <w:left w:val="nil"/>
              <w:bottom w:val="single" w:sz="4" w:space="0" w:color="auto"/>
              <w:right w:val="nil"/>
            </w:tcBorders>
          </w:tcPr>
          <w:p w:rsidR="00A53F02" w:rsidRDefault="00A53F02" w:rsidP="00AB0114">
            <w:pPr>
              <w:spacing w:before="108" w:after="108"/>
              <w:ind w:firstLine="0"/>
              <w:jc w:val="center"/>
              <w:outlineLvl w:val="0"/>
              <w:rPr>
                <w:rFonts w:ascii="Times New Roman" w:hAnsi="Times New Roman" w:cs="Times New Roman"/>
                <w:b/>
                <w:bCs/>
                <w:color w:val="26282F"/>
              </w:rPr>
            </w:pPr>
          </w:p>
          <w:p w:rsidR="00AB0114" w:rsidRPr="00AB0114" w:rsidRDefault="00AB0114" w:rsidP="00AB0114">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B0114" w:rsidRPr="00AB0114" w:rsidRDefault="00AB0114" w:rsidP="00AB0114">
            <w:pPr>
              <w:ind w:firstLine="0"/>
              <w:rPr>
                <w:rFonts w:ascii="Times New Roman" w:hAnsi="Times New Roman" w:cs="Times New Roman"/>
              </w:rPr>
            </w:pPr>
          </w:p>
        </w:tc>
      </w:tr>
      <w:tr w:rsidR="00AB0114" w:rsidRPr="00AB0114" w:rsidTr="003A6D97">
        <w:tc>
          <w:tcPr>
            <w:tcW w:w="10220" w:type="dxa"/>
            <w:tcBorders>
              <w:top w:val="single" w:sz="4" w:space="0" w:color="auto"/>
              <w:left w:val="nil"/>
              <w:bottom w:val="single" w:sz="4" w:space="0" w:color="auto"/>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B0114" w:rsidRPr="00AB0114" w:rsidRDefault="00AB0114" w:rsidP="00AB0114"/>
        </w:tc>
      </w:tr>
      <w:tr w:rsidR="00AB0114" w:rsidRPr="00AB0114" w:rsidTr="003A6D97">
        <w:tc>
          <w:tcPr>
            <w:tcW w:w="1022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B0114" w:rsidRPr="00C077C6" w:rsidTr="003A6D97">
        <w:tc>
          <w:tcPr>
            <w:tcW w:w="426" w:type="dxa"/>
            <w:tcBorders>
              <w:top w:val="single" w:sz="4" w:space="0" w:color="auto"/>
              <w:left w:val="nil"/>
              <w:bottom w:val="single" w:sz="4" w:space="0" w:color="auto"/>
              <w:right w:val="nil"/>
            </w:tcBorders>
          </w:tcPr>
          <w:p w:rsidR="00AB0114" w:rsidRPr="00C077C6"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Содержание</w:t>
            </w:r>
          </w:p>
        </w:tc>
      </w:tr>
      <w:tr w:rsidR="00AB0114" w:rsidRPr="00C077C6" w:rsidTr="003A6D97">
        <w:tc>
          <w:tcPr>
            <w:tcW w:w="426" w:type="dxa"/>
            <w:tcBorders>
              <w:top w:val="single" w:sz="4" w:space="0" w:color="auto"/>
              <w:left w:val="nil"/>
              <w:bottom w:val="nil"/>
              <w:right w:val="nil"/>
            </w:tcBorders>
          </w:tcPr>
          <w:p w:rsidR="00AB0114" w:rsidRPr="00C077C6" w:rsidRDefault="00AB0114" w:rsidP="00AB0114">
            <w:pPr>
              <w:ind w:firstLine="0"/>
              <w:jc w:val="center"/>
              <w:rPr>
                <w:rFonts w:ascii="Times New Roman" w:hAnsi="Times New Roman" w:cs="Times New Roman"/>
              </w:rPr>
            </w:pPr>
            <w:bookmarkStart w:id="15" w:name="sub_24"/>
            <w:r w:rsidRPr="00C077C6">
              <w:rPr>
                <w:rFonts w:ascii="Times New Roman" w:hAnsi="Times New Roman" w:cs="Times New Roman"/>
                <w:sz w:val="22"/>
                <w:szCs w:val="22"/>
              </w:rPr>
              <w:t>1.</w:t>
            </w:r>
            <w:bookmarkEnd w:id="15"/>
          </w:p>
        </w:tc>
        <w:tc>
          <w:tcPr>
            <w:tcW w:w="4861" w:type="dxa"/>
            <w:tcBorders>
              <w:top w:val="single" w:sz="4" w:space="0" w:color="auto"/>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6" w:name="sub_25"/>
            <w:r w:rsidRPr="00C077C6">
              <w:rPr>
                <w:rFonts w:ascii="Times New Roman" w:hAnsi="Times New Roman" w:cs="Times New Roman"/>
                <w:sz w:val="22"/>
                <w:szCs w:val="22"/>
              </w:rPr>
              <w:t>2.</w:t>
            </w:r>
            <w:bookmarkEnd w:id="16"/>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7" w:name="sub_26"/>
            <w:r w:rsidRPr="00C077C6">
              <w:rPr>
                <w:rFonts w:ascii="Times New Roman" w:hAnsi="Times New Roman" w:cs="Times New Roman"/>
                <w:sz w:val="22"/>
                <w:szCs w:val="22"/>
              </w:rPr>
              <w:t>3.</w:t>
            </w:r>
            <w:bookmarkEnd w:id="17"/>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8" w:name="sub_27"/>
            <w:r w:rsidRPr="00C077C6">
              <w:rPr>
                <w:rFonts w:ascii="Times New Roman" w:hAnsi="Times New Roman" w:cs="Times New Roman"/>
                <w:sz w:val="22"/>
                <w:szCs w:val="22"/>
              </w:rPr>
              <w:t>4.</w:t>
            </w:r>
            <w:bookmarkEnd w:id="18"/>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9" w:name="sub_28"/>
            <w:r w:rsidRPr="00C077C6">
              <w:rPr>
                <w:rFonts w:ascii="Times New Roman" w:hAnsi="Times New Roman" w:cs="Times New Roman"/>
                <w:sz w:val="22"/>
                <w:szCs w:val="22"/>
              </w:rPr>
              <w:t>5.</w:t>
            </w:r>
            <w:bookmarkEnd w:id="19"/>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20" w:name="sub_29"/>
            <w:r w:rsidRPr="00C077C6">
              <w:rPr>
                <w:rFonts w:ascii="Times New Roman" w:hAnsi="Times New Roman" w:cs="Times New Roman"/>
                <w:sz w:val="22"/>
                <w:szCs w:val="22"/>
              </w:rPr>
              <w:t>6.</w:t>
            </w:r>
            <w:bookmarkEnd w:id="20"/>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bl>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RPr="00A53F02" w:rsidTr="003A6D97">
        <w:tc>
          <w:tcPr>
            <w:tcW w:w="5386" w:type="dxa"/>
          </w:tcPr>
          <w:p w:rsidR="00A53F02" w:rsidRDefault="00A53F02" w:rsidP="003A6D97">
            <w:pPr>
              <w:ind w:right="-48" w:firstLine="0"/>
              <w:jc w:val="center"/>
              <w:rPr>
                <w:rFonts w:ascii="Times New Roman" w:hAnsi="Times New Roman" w:cs="Times New Roman"/>
                <w:bCs/>
                <w:color w:val="26282F"/>
                <w:sz w:val="26"/>
                <w:szCs w:val="26"/>
              </w:rPr>
            </w:pPr>
          </w:p>
        </w:tc>
        <w:tc>
          <w:tcPr>
            <w:tcW w:w="4820" w:type="dxa"/>
          </w:tcPr>
          <w:p w:rsidR="00A53F02" w:rsidRPr="00BB2808" w:rsidRDefault="00A53F02" w:rsidP="00BB2808">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ПРИЛОЖЕНИЕ № 2</w:t>
            </w:r>
          </w:p>
          <w:p w:rsidR="00223953" w:rsidRPr="00223953"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A53F02" w:rsidRPr="00A53F02" w:rsidRDefault="00223953" w:rsidP="003D34CA">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5D5D4A">
              <w:rPr>
                <w:rFonts w:ascii="Times New Roman" w:hAnsi="Times New Roman" w:cs="Times New Roman"/>
                <w:bCs/>
                <w:color w:val="26282F"/>
                <w:sz w:val="20"/>
                <w:szCs w:val="20"/>
              </w:rPr>
              <w:t xml:space="preserve">Красная </w:t>
            </w:r>
            <w:r w:rsidR="003D34CA">
              <w:rPr>
                <w:rFonts w:ascii="Times New Roman" w:hAnsi="Times New Roman" w:cs="Times New Roman"/>
                <w:bCs/>
                <w:color w:val="26282F"/>
                <w:sz w:val="20"/>
                <w:szCs w:val="20"/>
              </w:rPr>
              <w:t>Г</w:t>
            </w:r>
            <w:r w:rsidR="005D5D4A">
              <w:rPr>
                <w:rFonts w:ascii="Times New Roman" w:hAnsi="Times New Roman" w:cs="Times New Roman"/>
                <w:bCs/>
                <w:color w:val="26282F"/>
                <w:sz w:val="20"/>
                <w:szCs w:val="20"/>
              </w:rPr>
              <w:t>орка</w:t>
            </w:r>
            <w:r w:rsidRPr="00223953">
              <w:rPr>
                <w:rFonts w:ascii="Times New Roman" w:hAnsi="Times New Roman" w:cs="Times New Roman"/>
                <w:bCs/>
                <w:color w:val="26282F"/>
                <w:sz w:val="20"/>
                <w:szCs w:val="20"/>
              </w:rPr>
              <w:t xml:space="preserve"> муниципального района Кинель-Черкасский Самарской области, и принятия решения об утверждении документации по планировке территории</w:t>
            </w:r>
          </w:p>
        </w:tc>
      </w:tr>
    </w:tbl>
    <w:p w:rsidR="00A53F02" w:rsidRDefault="00A53F02" w:rsidP="00AB0114">
      <w:pPr>
        <w:ind w:left="6237" w:right="-48" w:firstLine="0"/>
        <w:jc w:val="center"/>
        <w:rPr>
          <w:rFonts w:ascii="Times New Roman" w:hAnsi="Times New Roman" w:cs="Times New Roman"/>
          <w:bCs/>
          <w:color w:val="26282F"/>
        </w:rPr>
      </w:pP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Правила</w:t>
      </w: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1. В </w:t>
      </w:r>
      <w:hyperlink r:id="rId12" w:anchor="/document/71733116/entry/24"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проект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проект планировки территории, содержащий проект межевания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проект межевания территории в виде отдельного документа.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2. В </w:t>
      </w:r>
      <w:hyperlink r:id="rId13" w:anchor="/document/71733116/entry/25"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полное наименование федерального органа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полное наименование органа исполнительной власти субъекта Российской Федерации;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полное наименование органа местного самоуправления;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д) фамилия, имя, отчество, адрес места регистрации и паспортные данные физического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3. В </w:t>
      </w:r>
      <w:hyperlink r:id="rId14" w:anchor="/document/71733116/entry/26"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AB0114">
          <w:rPr>
            <w:rFonts w:ascii="Times New Roman" w:hAnsi="Times New Roman" w:cs="Times New Roman"/>
            <w:color w:val="0000FF"/>
            <w:u w:val="single"/>
          </w:rPr>
          <w:t>законодательством</w:t>
        </w:r>
      </w:hyperlink>
      <w:r w:rsidRPr="00AB0114">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4. В </w:t>
      </w:r>
      <w:hyperlink r:id="rId16" w:anchor="/document/71733116/entry/27"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AB0114">
        <w:rPr>
          <w:rFonts w:ascii="Times New Roman" w:hAnsi="Times New Roman" w:cs="Times New Roman"/>
          <w:color w:val="000000"/>
        </w:rPr>
        <w:lastRenderedPageBreak/>
        <w:t>наименование такого объекта капитального строительства указывается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5. В </w:t>
      </w:r>
      <w:hyperlink r:id="rId17" w:anchor="/document/71733116/entry/28"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6. В </w:t>
      </w:r>
      <w:hyperlink r:id="rId18" w:anchor="/document/71733116/entry/29"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AB0114">
          <w:rPr>
            <w:rFonts w:ascii="Times New Roman" w:hAnsi="Times New Roman" w:cs="Times New Roman"/>
            <w:color w:val="0000FF"/>
            <w:u w:val="single"/>
          </w:rPr>
          <w:t>Градостроительного кодекса</w:t>
        </w:r>
      </w:hyperlink>
      <w:r w:rsidRPr="00AB0114">
        <w:rPr>
          <w:rFonts w:ascii="Times New Roman" w:hAnsi="Times New Roman" w:cs="Times New Roman"/>
          <w:color w:val="000000"/>
        </w:rPr>
        <w:t xml:space="preserve"> Российской Федерации и положениям </w:t>
      </w:r>
      <w:hyperlink r:id="rId20" w:anchor="/document/71674578/entry/1000" w:history="1">
        <w:r w:rsidRPr="00AB0114">
          <w:rPr>
            <w:rFonts w:ascii="Times New Roman" w:hAnsi="Times New Roman" w:cs="Times New Roman"/>
            <w:color w:val="0000FF"/>
            <w:u w:val="single"/>
          </w:rPr>
          <w:t>нормативных правовых актов</w:t>
        </w:r>
      </w:hyperlink>
      <w:r w:rsidRPr="00AB0114">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AB0114" w:rsidRDefault="00AB0114"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223953" w:rsidRDefault="00223953"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CA25FF" w:rsidRPr="00AB0114" w:rsidRDefault="00CA25FF" w:rsidP="00AB0114">
      <w:pPr>
        <w:spacing w:after="120"/>
        <w:ind w:firstLine="425"/>
        <w:rPr>
          <w:rFonts w:ascii="Times New Roman" w:hAnsi="Times New Roman" w:cs="Times New Roman"/>
          <w:sz w:val="26"/>
          <w:szCs w:val="26"/>
        </w:rPr>
      </w:pPr>
    </w:p>
    <w:p w:rsidR="00644361" w:rsidRDefault="00644361" w:rsidP="00644361">
      <w:pPr>
        <w:ind w:firstLine="0"/>
        <w:jc w:val="center"/>
        <w:outlineLvl w:val="0"/>
        <w:rPr>
          <w:rFonts w:ascii="Times New Roman" w:hAnsi="Times New Roman" w:cs="Times New Roman"/>
          <w:bCs/>
        </w:rPr>
      </w:pPr>
    </w:p>
    <w:p w:rsidR="00223953" w:rsidRPr="00DD69D4" w:rsidRDefault="00223953" w:rsidP="00223953">
      <w:pPr>
        <w:ind w:right="-48" w:firstLine="0"/>
        <w:jc w:val="right"/>
        <w:rPr>
          <w:rFonts w:ascii="Times New Roman" w:eastAsia="Times New Roman" w:hAnsi="Times New Roman" w:cs="Times New Roman"/>
          <w:sz w:val="28"/>
          <w:szCs w:val="28"/>
          <w:highlight w:val="green"/>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223953" w:rsidRPr="00A53F02" w:rsidTr="00223953">
        <w:tc>
          <w:tcPr>
            <w:tcW w:w="5386" w:type="dxa"/>
          </w:tcPr>
          <w:p w:rsidR="00223953" w:rsidRDefault="00223953" w:rsidP="008736F1">
            <w:pPr>
              <w:ind w:right="-48" w:firstLine="0"/>
              <w:jc w:val="center"/>
              <w:rPr>
                <w:rFonts w:ascii="Times New Roman" w:hAnsi="Times New Roman" w:cs="Times New Roman"/>
                <w:bCs/>
                <w:color w:val="26282F"/>
                <w:sz w:val="26"/>
                <w:szCs w:val="26"/>
              </w:rPr>
            </w:pPr>
          </w:p>
        </w:tc>
        <w:tc>
          <w:tcPr>
            <w:tcW w:w="4820" w:type="dxa"/>
          </w:tcPr>
          <w:p w:rsidR="00223953" w:rsidRPr="00BB2808" w:rsidRDefault="00223953" w:rsidP="008736F1">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 xml:space="preserve">ПРИЛОЖЕНИЕ № </w:t>
            </w:r>
            <w:r>
              <w:rPr>
                <w:rFonts w:ascii="Times New Roman" w:hAnsi="Times New Roman" w:cs="Times New Roman"/>
                <w:bCs/>
                <w:color w:val="26282F"/>
              </w:rPr>
              <w:t>3</w:t>
            </w:r>
          </w:p>
          <w:p w:rsidR="00223953" w:rsidRPr="00223953"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223953" w:rsidRPr="00A53F02" w:rsidRDefault="00223953" w:rsidP="003D34CA">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5D5D4A">
              <w:rPr>
                <w:rFonts w:ascii="Times New Roman" w:hAnsi="Times New Roman" w:cs="Times New Roman"/>
                <w:bCs/>
                <w:color w:val="26282F"/>
                <w:sz w:val="20"/>
                <w:szCs w:val="20"/>
              </w:rPr>
              <w:t xml:space="preserve">Красная </w:t>
            </w:r>
            <w:r w:rsidR="003D34CA">
              <w:rPr>
                <w:rFonts w:ascii="Times New Roman" w:hAnsi="Times New Roman" w:cs="Times New Roman"/>
                <w:bCs/>
                <w:color w:val="26282F"/>
                <w:sz w:val="20"/>
                <w:szCs w:val="20"/>
              </w:rPr>
              <w:t>Г</w:t>
            </w:r>
            <w:r w:rsidR="005D5D4A">
              <w:rPr>
                <w:rFonts w:ascii="Times New Roman" w:hAnsi="Times New Roman" w:cs="Times New Roman"/>
                <w:bCs/>
                <w:color w:val="26282F"/>
                <w:sz w:val="20"/>
                <w:szCs w:val="20"/>
              </w:rPr>
              <w:t>орка</w:t>
            </w:r>
            <w:r w:rsidRPr="00223953">
              <w:rPr>
                <w:rFonts w:ascii="Times New Roman" w:hAnsi="Times New Roman" w:cs="Times New Roman"/>
                <w:bCs/>
                <w:color w:val="26282F"/>
                <w:sz w:val="20"/>
                <w:szCs w:val="20"/>
              </w:rPr>
              <w:t xml:space="preserve"> муниципального района Кинель-Черкасский Самарской области, и принятия решения об утверждении документации по планировке территории</w:t>
            </w:r>
          </w:p>
        </w:tc>
      </w:tr>
    </w:tbl>
    <w:p w:rsidR="00DD69D4" w:rsidRPr="00DD69D4" w:rsidRDefault="00DD69D4" w:rsidP="00223953">
      <w:pPr>
        <w:ind w:right="-48" w:firstLine="0"/>
        <w:jc w:val="right"/>
        <w:rPr>
          <w:rFonts w:ascii="Times New Roman" w:eastAsia="Times New Roman" w:hAnsi="Times New Roman" w:cs="Times New Roman"/>
          <w:sz w:val="28"/>
          <w:szCs w:val="28"/>
          <w:highlight w:val="green"/>
        </w:rPr>
      </w:pP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Руководителю уполномоченного органа</w:t>
      </w: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руководителя и уполномоченного органа)</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юридических лиц: наименование, местонахождение, ОГРН, ИНН)</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физических лиц: фамилия, имя и (при наличии ) отчество, дата и место рождение,</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адрес места жительства (регистрации), реквизиты документа, удостоверяющего личность</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серия и номер, дата выдачи, наименование органа, выдавшего документ),</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номер телефона, факс, почтовый адрес и (или) адрес электронной почты для связи)</w:t>
      </w:r>
    </w:p>
    <w:p w:rsidR="00DD69D4" w:rsidRPr="00DD69D4" w:rsidRDefault="00DD69D4" w:rsidP="00DD69D4">
      <w:pPr>
        <w:ind w:firstLine="0"/>
        <w:jc w:val="right"/>
        <w:rPr>
          <w:rFonts w:ascii="Times New Roman" w:eastAsia="Times New Roman" w:hAnsi="Times New Roman" w:cs="Times New Roman"/>
          <w:sz w:val="28"/>
          <w:szCs w:val="28"/>
        </w:rPr>
      </w:pPr>
    </w:p>
    <w:p w:rsidR="00DD69D4" w:rsidRPr="00DD69D4" w:rsidRDefault="00DD69D4" w:rsidP="00DD69D4">
      <w:pPr>
        <w:ind w:firstLine="0"/>
        <w:jc w:val="right"/>
        <w:rPr>
          <w:rFonts w:ascii="Times New Roman" w:eastAsia="Times New Roman" w:hAnsi="Times New Roman" w:cs="Times New Roman"/>
          <w:b/>
          <w:sz w:val="28"/>
          <w:szCs w:val="28"/>
        </w:rPr>
      </w:pPr>
      <w:r w:rsidRPr="00DD69D4">
        <w:rPr>
          <w:rFonts w:ascii="Times New Roman" w:eastAsia="Times New Roman" w:hAnsi="Times New Roman" w:cs="Times New Roman"/>
          <w:b/>
          <w:sz w:val="28"/>
          <w:szCs w:val="28"/>
        </w:rPr>
        <w:t>Предложение о подготовке документации по планировке территории</w:t>
      </w:r>
    </w:p>
    <w:p w:rsidR="00DD69D4" w:rsidRPr="00DD69D4" w:rsidRDefault="00DD69D4" w:rsidP="00DD69D4">
      <w:pPr>
        <w:ind w:firstLine="0"/>
        <w:jc w:val="right"/>
        <w:rPr>
          <w:rFonts w:ascii="Times New Roman" w:eastAsia="Times New Roman" w:hAnsi="Times New Roman" w:cs="Times New Roman"/>
          <w:b/>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Прошу принять решение о подготовке документации по планировке территории, имеющей следующие характеристики: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Назначение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застроенная; б) незастроенная)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w:t>
      </w:r>
      <w:r w:rsidRPr="00DD69D4">
        <w:rPr>
          <w:rFonts w:ascii="Times New Roman" w:eastAsia="Times New Roman" w:hAnsi="Times New Roman" w:cs="Times New Roman"/>
          <w:sz w:val="20"/>
          <w:szCs w:val="20"/>
        </w:rPr>
        <w:t>(заполняется в случае подготовки документации по планировке территории для размещения линейного объекта)</w:t>
      </w:r>
      <w:r w:rsidRPr="00DD69D4">
        <w:rPr>
          <w:rFonts w:ascii="Times New Roman" w:eastAsia="Times New Roman" w:hAnsi="Times New Roman" w:cs="Times New Roman"/>
          <w:sz w:val="28"/>
          <w:szCs w:val="28"/>
        </w:rPr>
        <w:t xml:space="preserve"> </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Цель планировки территории (инвестиционно-строительные намерения заявителя)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lastRenderedPageBreak/>
        <w:t>Источник финансирования работ по подготовке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а)местный бюджет; б) средства заявителя)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Срок проведения работ по подготовке документации по планировке территории __________________________________________месяцев</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подготовка документации по планировке территории осуществляется за счет средств заявителя)</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DD69D4">
        <w:rPr>
          <w:rFonts w:ascii="Times New Roman" w:eastAsia="Times New Roman" w:hAnsi="Times New Roman" w:cs="Times New Roman"/>
          <w:i/>
          <w:sz w:val="28"/>
          <w:szCs w:val="28"/>
        </w:rPr>
        <w:t>(указать нужное)</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Приложения: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Схема границ разработки документации по планировке территории*.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Документы, подтверждающие инвестиционно-строительные намерения заявителя**.</w:t>
      </w: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           __________________________________________</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(подпись)                                         (ФИО подписавшего лица, наименование должности)</w:t>
      </w:r>
    </w:p>
    <w:p w:rsidR="00DD69D4" w:rsidRPr="00DD69D4" w:rsidRDefault="00DD69D4" w:rsidP="00DD69D4">
      <w:pPr>
        <w:ind w:firstLine="0"/>
        <w:rPr>
          <w:rFonts w:ascii="Times New Roman" w:eastAsia="Times New Roman" w:hAnsi="Times New Roman" w:cs="Times New Roman"/>
          <w:sz w:val="20"/>
          <w:szCs w:val="20"/>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М.П.</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заявителем является физическое лицо.</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BB2808" w:rsidRPr="00BB2808" w:rsidRDefault="00BB2808" w:rsidP="00BB2808">
      <w:pPr>
        <w:ind w:firstLine="0"/>
        <w:jc w:val="right"/>
        <w:rPr>
          <w:rFonts w:ascii="Times New Roman" w:hAnsi="Times New Roman" w:cs="Times New Roman"/>
          <w:bCs/>
          <w:color w:val="26282F"/>
        </w:rPr>
      </w:pPr>
      <w:r>
        <w:rPr>
          <w:rFonts w:ascii="Times New Roman" w:hAnsi="Times New Roman" w:cs="Times New Roman"/>
          <w:bCs/>
          <w:color w:val="26282F"/>
        </w:rPr>
        <w:t>Приложение № 2</w:t>
      </w:r>
    </w:p>
    <w:p w:rsidR="00CA25FF" w:rsidRPr="00E12EF7" w:rsidRDefault="00CA25FF" w:rsidP="00CA25FF">
      <w:pPr>
        <w:ind w:firstLine="0"/>
        <w:jc w:val="right"/>
        <w:rPr>
          <w:rStyle w:val="a3"/>
          <w:rFonts w:ascii="Times New Roman" w:hAnsi="Times New Roman" w:cs="Times New Roman"/>
          <w:b w:val="0"/>
          <w:bCs/>
        </w:rPr>
      </w:pPr>
      <w:r w:rsidRPr="00E12EF7">
        <w:rPr>
          <w:rStyle w:val="a3"/>
          <w:rFonts w:ascii="Times New Roman" w:hAnsi="Times New Roman" w:cs="Times New Roman"/>
          <w:b w:val="0"/>
          <w:bCs/>
        </w:rPr>
        <w:t xml:space="preserve">к </w:t>
      </w:r>
      <w:r>
        <w:rPr>
          <w:rStyle w:val="a3"/>
          <w:rFonts w:ascii="Times New Roman" w:hAnsi="Times New Roman" w:cs="Times New Roman"/>
          <w:b w:val="0"/>
          <w:bCs/>
        </w:rPr>
        <w:t>решению с</w:t>
      </w:r>
      <w:r w:rsidRPr="00E12EF7">
        <w:rPr>
          <w:rStyle w:val="a3"/>
          <w:rFonts w:ascii="Times New Roman" w:hAnsi="Times New Roman" w:cs="Times New Roman"/>
          <w:b w:val="0"/>
          <w:bCs/>
        </w:rPr>
        <w:t xml:space="preserve">обрания представителей </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сельского поселения</w:t>
      </w:r>
      <w:r w:rsidR="00B106EE">
        <w:rPr>
          <w:rFonts w:ascii="Times New Roman" w:hAnsi="Times New Roman" w:cs="Times New Roman"/>
        </w:rPr>
        <w:t xml:space="preserve"> </w:t>
      </w:r>
      <w:r w:rsidR="005D5D4A">
        <w:rPr>
          <w:rFonts w:ascii="Times New Roman" w:hAnsi="Times New Roman" w:cs="Times New Roman"/>
        </w:rPr>
        <w:t xml:space="preserve">Красная </w:t>
      </w:r>
      <w:r w:rsidR="00254C8F">
        <w:rPr>
          <w:rFonts w:ascii="Times New Roman" w:hAnsi="Times New Roman" w:cs="Times New Roman"/>
        </w:rPr>
        <w:t>Г</w:t>
      </w:r>
      <w:r w:rsidR="005D5D4A">
        <w:rPr>
          <w:rFonts w:ascii="Times New Roman" w:hAnsi="Times New Roman" w:cs="Times New Roman"/>
        </w:rPr>
        <w:t>орка</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муниципального района Кинель-Черкасский</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Pr>
          <w:rStyle w:val="a3"/>
          <w:rFonts w:ascii="Times New Roman" w:hAnsi="Times New Roman" w:cs="Times New Roman"/>
          <w:b w:val="0"/>
          <w:bCs/>
        </w:rPr>
        <w:t>____________</w:t>
      </w:r>
      <w:r w:rsidRPr="00E12EF7">
        <w:rPr>
          <w:rStyle w:val="a3"/>
          <w:rFonts w:ascii="Times New Roman" w:hAnsi="Times New Roman" w:cs="Times New Roman"/>
          <w:b w:val="0"/>
          <w:bCs/>
        </w:rPr>
        <w:t xml:space="preserve">г. № </w:t>
      </w:r>
      <w:r>
        <w:rPr>
          <w:rStyle w:val="a3"/>
          <w:rFonts w:ascii="Times New Roman" w:hAnsi="Times New Roman" w:cs="Times New Roman"/>
          <w:b w:val="0"/>
          <w:bCs/>
        </w:rPr>
        <w:t>______</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Порядок внесения изменений в документацию по планировке,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отмены такой документации или ее отдельных частей,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признания отдельных частей такой документации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не подлежащими применению в соответствии </w:t>
      </w:r>
    </w:p>
    <w:p w:rsidR="00DD69D4"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с Градостроительным кодексом Российской Федерации</w:t>
      </w:r>
    </w:p>
    <w:p w:rsidR="00CA25FF" w:rsidRDefault="00CA25FF" w:rsidP="00644361">
      <w:pPr>
        <w:ind w:firstLine="0"/>
        <w:jc w:val="center"/>
        <w:outlineLvl w:val="0"/>
        <w:rPr>
          <w:rFonts w:ascii="Times New Roman" w:hAnsi="Times New Roman" w:cs="Times New Roman"/>
          <w:b/>
          <w:bCs/>
        </w:rPr>
      </w:pPr>
    </w:p>
    <w:p w:rsidR="00CA25FF" w:rsidRPr="00BB2808" w:rsidRDefault="00CA25FF" w:rsidP="00B106EE">
      <w:pPr>
        <w:pStyle w:val="ae"/>
        <w:widowControl/>
        <w:numPr>
          <w:ilvl w:val="0"/>
          <w:numId w:val="6"/>
        </w:numPr>
        <w:autoSpaceDE/>
        <w:autoSpaceDN/>
        <w:adjustRightInd/>
        <w:ind w:left="0" w:firstLine="709"/>
        <w:rPr>
          <w:rFonts w:ascii="Times New Roman" w:eastAsia="Times New Roman" w:hAnsi="Times New Roman" w:cs="Times New Roman"/>
          <w:sz w:val="28"/>
          <w:szCs w:val="28"/>
        </w:rPr>
      </w:pPr>
      <w:r w:rsidRPr="00BB2808">
        <w:rPr>
          <w:rFonts w:ascii="Times New Roman" w:eastAsia="Times New Roman" w:hAnsi="Times New Roman" w:cs="Times New Roman"/>
          <w:sz w:val="28"/>
          <w:szCs w:val="28"/>
        </w:rPr>
        <w:t xml:space="preserve">Настоящий Порядок устанавливает порядок внесения изменений в документацию по планировке территории для размещения объектов, указанных в пунктах 2, 3 Порядка подготовки документации по планировке территории, разрабатываемой </w:t>
      </w:r>
      <w:r w:rsidR="00B106EE" w:rsidRPr="00BB2808">
        <w:rPr>
          <w:rFonts w:ascii="Times New Roman" w:eastAsia="Times New Roman" w:hAnsi="Times New Roman" w:cs="Times New Roman"/>
          <w:sz w:val="28"/>
          <w:szCs w:val="28"/>
        </w:rPr>
        <w:t xml:space="preserve">на основании решения администрации сельского поселения </w:t>
      </w:r>
      <w:r w:rsidR="005D5D4A">
        <w:rPr>
          <w:rFonts w:ascii="Times New Roman" w:eastAsia="Times New Roman" w:hAnsi="Times New Roman" w:cs="Times New Roman"/>
          <w:sz w:val="28"/>
          <w:szCs w:val="28"/>
        </w:rPr>
        <w:t xml:space="preserve">Красная </w:t>
      </w:r>
      <w:r w:rsidR="003D34CA">
        <w:rPr>
          <w:rFonts w:ascii="Times New Roman" w:eastAsia="Times New Roman" w:hAnsi="Times New Roman" w:cs="Times New Roman"/>
          <w:sz w:val="28"/>
          <w:szCs w:val="28"/>
        </w:rPr>
        <w:t>Г</w:t>
      </w:r>
      <w:r w:rsidR="005D5D4A">
        <w:rPr>
          <w:rFonts w:ascii="Times New Roman" w:eastAsia="Times New Roman" w:hAnsi="Times New Roman" w:cs="Times New Roman"/>
          <w:sz w:val="28"/>
          <w:szCs w:val="28"/>
        </w:rPr>
        <w:t>орка</w:t>
      </w:r>
      <w:r w:rsidR="00B106EE" w:rsidRPr="00BB2808">
        <w:rPr>
          <w:rFonts w:ascii="Times New Roman" w:eastAsia="Times New Roman" w:hAnsi="Times New Roman" w:cs="Times New Roman"/>
          <w:sz w:val="28"/>
          <w:szCs w:val="28"/>
        </w:rPr>
        <w:t xml:space="preserve"> муниципального района Кинель-Черкасский Самарской области</w:t>
      </w:r>
      <w:r w:rsidRPr="00BB2808">
        <w:rPr>
          <w:rFonts w:ascii="Times New Roman" w:eastAsia="Times New Roman" w:hAnsi="Times New Roman" w:cs="Times New Roman"/>
          <w:sz w:val="28"/>
          <w:szCs w:val="28"/>
        </w:rPr>
        <w:t>, и принятия решения об утверждении документации по планировке территории (далее - документация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 Внесение изменений в проект планировки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изменения границ существующих и планируемых элементов планировочной структуры;</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изменения границ зон планируемого размещения объектов капитального строительства;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характеристик и (или) очередности планируемого развития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4. Внесение изменений в проект межевания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изменения местоположения границ образуемых и изменяемых земельных участков;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w:t>
      </w:r>
      <w:r w:rsidRPr="00BB2808">
        <w:rPr>
          <w:rFonts w:ascii="Times New Roman" w:hAnsi="Times New Roman" w:cs="Times New Roman"/>
          <w:sz w:val="28"/>
          <w:szCs w:val="28"/>
        </w:rPr>
        <w:lastRenderedPageBreak/>
        <w:t>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вида разрешенного использования земельного участка;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изменения линий отступа от красных линий в целях определения мест допустимого размещения зданий, строений, сооружений;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ж)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5. Решение о подготовке изменений в документацию по планировке территории принимается и подготовка таких изменений обеспечивается органом местного самоуправления сельского поселения </w:t>
      </w:r>
      <w:r w:rsidR="005D5D4A">
        <w:rPr>
          <w:rFonts w:ascii="Times New Roman" w:hAnsi="Times New Roman" w:cs="Times New Roman"/>
          <w:sz w:val="28"/>
          <w:szCs w:val="28"/>
        </w:rPr>
        <w:t xml:space="preserve">Красная </w:t>
      </w:r>
      <w:r w:rsidR="003D34CA">
        <w:rPr>
          <w:rFonts w:ascii="Times New Roman" w:hAnsi="Times New Roman" w:cs="Times New Roman"/>
          <w:sz w:val="28"/>
          <w:szCs w:val="28"/>
        </w:rPr>
        <w:t>Г</w:t>
      </w:r>
      <w:r w:rsidR="005D5D4A">
        <w:rPr>
          <w:rFonts w:ascii="Times New Roman" w:hAnsi="Times New Roman" w:cs="Times New Roman"/>
          <w:sz w:val="28"/>
          <w:szCs w:val="28"/>
        </w:rPr>
        <w:t>орка</w:t>
      </w:r>
      <w:r w:rsidRPr="00BB2808">
        <w:rPr>
          <w:rFonts w:ascii="Times New Roman" w:hAnsi="Times New Roman" w:cs="Times New Roman"/>
          <w:sz w:val="28"/>
          <w:szCs w:val="28"/>
        </w:rPr>
        <w:t xml:space="preserve"> муниципального района Кинель-Черкасский Самарской области, физическими или юридическими лицами, которыми обеспечивалась подготовка такой документации по планировке территории (далее - инициатор).</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6. Решение об утверждении изменений в документацию по планировке территории принимается органом местного самоуправления сельского поселения </w:t>
      </w:r>
      <w:r w:rsidR="005D5D4A">
        <w:rPr>
          <w:rFonts w:ascii="Times New Roman" w:hAnsi="Times New Roman" w:cs="Times New Roman"/>
          <w:sz w:val="28"/>
          <w:szCs w:val="28"/>
        </w:rPr>
        <w:t xml:space="preserve">Красная </w:t>
      </w:r>
      <w:r w:rsidR="003D34CA">
        <w:rPr>
          <w:rFonts w:ascii="Times New Roman" w:hAnsi="Times New Roman" w:cs="Times New Roman"/>
          <w:sz w:val="28"/>
          <w:szCs w:val="28"/>
        </w:rPr>
        <w:t>Г</w:t>
      </w:r>
      <w:r w:rsidR="005D5D4A">
        <w:rPr>
          <w:rFonts w:ascii="Times New Roman" w:hAnsi="Times New Roman" w:cs="Times New Roman"/>
          <w:sz w:val="28"/>
          <w:szCs w:val="28"/>
        </w:rPr>
        <w:t>орка</w:t>
      </w:r>
      <w:r w:rsidRPr="00BB2808">
        <w:rPr>
          <w:rFonts w:ascii="Times New Roman" w:hAnsi="Times New Roman" w:cs="Times New Roman"/>
          <w:sz w:val="28"/>
          <w:szCs w:val="28"/>
        </w:rPr>
        <w:t xml:space="preserve"> муниципального района Кинель-Черкасский Самарской области, уполномоченной на утверждение документации по планировке территории (далее - уполномоченный орган).</w:t>
      </w:r>
    </w:p>
    <w:p w:rsidR="00B106EE" w:rsidRPr="00BB2808" w:rsidRDefault="00B106EE" w:rsidP="00B106EE">
      <w:pPr>
        <w:pStyle w:val="ConsPlusNormal"/>
        <w:ind w:firstLine="480"/>
        <w:jc w:val="both"/>
        <w:rPr>
          <w:rFonts w:ascii="Times New Roman" w:hAnsi="Times New Roman" w:cs="Times New Roman"/>
          <w:sz w:val="28"/>
          <w:szCs w:val="28"/>
        </w:rPr>
      </w:pPr>
      <w:bookmarkStart w:id="21" w:name="Par67"/>
      <w:bookmarkEnd w:id="21"/>
      <w:r w:rsidRPr="00BB2808">
        <w:rPr>
          <w:rFonts w:ascii="Times New Roman" w:hAnsi="Times New Roman" w:cs="Times New Roman"/>
          <w:sz w:val="28"/>
          <w:szCs w:val="28"/>
        </w:rPr>
        <w:t>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5D5D4A">
        <w:rPr>
          <w:rFonts w:ascii="Times New Roman" w:hAnsi="Times New Roman" w:cs="Times New Roman"/>
          <w:sz w:val="28"/>
          <w:szCs w:val="28"/>
        </w:rPr>
        <w:t xml:space="preserve">Красная </w:t>
      </w:r>
      <w:r w:rsidR="003D34CA">
        <w:rPr>
          <w:rFonts w:ascii="Times New Roman" w:hAnsi="Times New Roman" w:cs="Times New Roman"/>
          <w:sz w:val="28"/>
          <w:szCs w:val="28"/>
        </w:rPr>
        <w:t>Г</w:t>
      </w:r>
      <w:r w:rsidR="005D5D4A">
        <w:rPr>
          <w:rFonts w:ascii="Times New Roman" w:hAnsi="Times New Roman" w:cs="Times New Roman"/>
          <w:sz w:val="28"/>
          <w:szCs w:val="28"/>
        </w:rPr>
        <w:t>орка</w:t>
      </w:r>
      <w:r w:rsidRPr="00BB2808">
        <w:rPr>
          <w:rFonts w:ascii="Times New Roman" w:hAnsi="Times New Roman" w:cs="Times New Roman"/>
          <w:sz w:val="28"/>
          <w:szCs w:val="28"/>
        </w:rPr>
        <w:t xml:space="preserve"> муниципального района Кинель-Черкасский Самарской области, и принятия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8.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w:t>
      </w:r>
      <w:r w:rsidRPr="00BB2808">
        <w:rPr>
          <w:rFonts w:ascii="Times New Roman" w:hAnsi="Times New Roman" w:cs="Times New Roman"/>
          <w:sz w:val="28"/>
          <w:szCs w:val="28"/>
        </w:rPr>
        <w:lastRenderedPageBreak/>
        <w:t>уведомляют в письменной форме о результатах согласования инициатора.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9.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106EE" w:rsidRPr="00BB2808" w:rsidRDefault="00B106EE" w:rsidP="00B106EE">
      <w:pPr>
        <w:pStyle w:val="ConsPlusNormal"/>
        <w:ind w:firstLine="480"/>
        <w:jc w:val="both"/>
        <w:rPr>
          <w:rFonts w:ascii="Times New Roman" w:hAnsi="Times New Roman" w:cs="Times New Roman"/>
          <w:sz w:val="28"/>
          <w:szCs w:val="28"/>
        </w:rPr>
      </w:pPr>
      <w:bookmarkStart w:id="22" w:name="Par72"/>
      <w:bookmarkEnd w:id="22"/>
      <w:r w:rsidRPr="00BB2808">
        <w:rPr>
          <w:rFonts w:ascii="Times New Roman" w:hAnsi="Times New Roman" w:cs="Times New Roman"/>
          <w:sz w:val="28"/>
          <w:szCs w:val="28"/>
        </w:rPr>
        <w:t>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вид документации по планировке территории, в которую вносятся изменения;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(номер и дата)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мотивированное обоснование необходимости внесения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3" w:name="Par76"/>
      <w:bookmarkEnd w:id="23"/>
      <w:r w:rsidRPr="00BB2808">
        <w:rPr>
          <w:rFonts w:ascii="Times New Roman" w:hAnsi="Times New Roman" w:cs="Times New Roman"/>
          <w:sz w:val="28"/>
          <w:szCs w:val="28"/>
        </w:rPr>
        <w:t>11. К заявлению о внесении изменений в документацию по планировке территории прилагаются:</w:t>
      </w:r>
    </w:p>
    <w:p w:rsidR="00B106EE" w:rsidRPr="00BB2808" w:rsidRDefault="00B106EE" w:rsidP="00B106EE">
      <w:pPr>
        <w:pStyle w:val="ConsPlusNormal"/>
        <w:ind w:firstLine="480"/>
        <w:jc w:val="both"/>
        <w:rPr>
          <w:rFonts w:ascii="Times New Roman" w:hAnsi="Times New Roman" w:cs="Times New Roman"/>
          <w:sz w:val="28"/>
          <w:szCs w:val="28"/>
        </w:rPr>
      </w:pPr>
      <w:bookmarkStart w:id="24" w:name="Par77"/>
      <w:bookmarkEnd w:id="24"/>
      <w:r w:rsidRPr="00BB2808">
        <w:rPr>
          <w:rFonts w:ascii="Times New Roman" w:hAnsi="Times New Roman" w:cs="Times New Roman"/>
          <w:sz w:val="28"/>
          <w:szCs w:val="28"/>
        </w:rPr>
        <w:t>а) изменения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5" w:name="Par78"/>
      <w:bookmarkEnd w:id="25"/>
      <w:r w:rsidRPr="00BB2808">
        <w:rPr>
          <w:rFonts w:ascii="Times New Roman" w:hAnsi="Times New Roman" w:cs="Times New Roman"/>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B106EE" w:rsidRPr="00BB2808" w:rsidRDefault="00B106EE" w:rsidP="00B106EE">
      <w:pPr>
        <w:pStyle w:val="ConsPlusNormal"/>
        <w:ind w:firstLine="480"/>
        <w:jc w:val="both"/>
        <w:rPr>
          <w:rFonts w:ascii="Times New Roman" w:hAnsi="Times New Roman" w:cs="Times New Roman"/>
          <w:sz w:val="28"/>
          <w:szCs w:val="28"/>
        </w:rPr>
      </w:pPr>
      <w:bookmarkStart w:id="26" w:name="Par79"/>
      <w:bookmarkEnd w:id="26"/>
      <w:r w:rsidRPr="00BB2808">
        <w:rPr>
          <w:rFonts w:ascii="Times New Roman" w:hAnsi="Times New Roman" w:cs="Times New Roman"/>
          <w:sz w:val="28"/>
          <w:szCs w:val="28"/>
        </w:rPr>
        <w:t>в) материалы и результаты инженерных изысканий, используемые при подготовке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12.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BB2808">
          <w:rPr>
            <w:rFonts w:ascii="Times New Roman" w:hAnsi="Times New Roman" w:cs="Times New Roman"/>
            <w:sz w:val="28"/>
            <w:szCs w:val="28"/>
          </w:rPr>
          <w:t>«в» пункта 11</w:t>
        </w:r>
      </w:hyperlink>
      <w:r w:rsidRPr="00BB2808">
        <w:rPr>
          <w:rFonts w:ascii="Times New Roman" w:hAnsi="Times New Roman" w:cs="Times New Roman"/>
          <w:sz w:val="28"/>
          <w:szCs w:val="28"/>
        </w:rPr>
        <w:t xml:space="preserve"> настоящего Порядка,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BB2808">
          <w:rPr>
            <w:rFonts w:ascii="Times New Roman" w:hAnsi="Times New Roman" w:cs="Times New Roman"/>
            <w:sz w:val="28"/>
            <w:szCs w:val="28"/>
          </w:rPr>
          <w:t>«б» пункта 11</w:t>
        </w:r>
      </w:hyperlink>
      <w:r w:rsidRPr="00BB2808">
        <w:rPr>
          <w:rFonts w:ascii="Times New Roman" w:hAnsi="Times New Roman" w:cs="Times New Roman"/>
          <w:sz w:val="28"/>
          <w:szCs w:val="28"/>
        </w:rPr>
        <w:t xml:space="preserve"> настоящего Порядка,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13. Уполномоченный орган в течение 15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14. Уполномоченный орган отклоняет изменения в документацию по планировке </w:t>
      </w:r>
      <w:r w:rsidRPr="00BB2808">
        <w:rPr>
          <w:rFonts w:ascii="Times New Roman" w:hAnsi="Times New Roman" w:cs="Times New Roman"/>
          <w:sz w:val="28"/>
          <w:szCs w:val="28"/>
        </w:rPr>
        <w:lastRenderedPageBreak/>
        <w:t>территории и направляет их на доработку в случае, если: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в заявлении о внесении изменений в документацию по планировке территории отсутствует информация, предусмотренная </w:t>
      </w:r>
      <w:hyperlink w:anchor="Par72" w:tooltip="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 w:history="1">
        <w:r w:rsidRPr="00BB2808">
          <w:rPr>
            <w:rFonts w:ascii="Times New Roman" w:hAnsi="Times New Roman" w:cs="Times New Roman"/>
            <w:sz w:val="28"/>
            <w:szCs w:val="28"/>
          </w:rPr>
          <w:t>пунктом 10</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б) инициатором не представлены документы, предусмотренные </w:t>
      </w:r>
      <w:hyperlink w:anchor="Par76" w:tooltip="11. К заявлению о внесении изменений в документацию по планировке территории прилагаются:" w:history="1">
        <w:r w:rsidRPr="00BB2808">
          <w:rPr>
            <w:rFonts w:ascii="Times New Roman" w:hAnsi="Times New Roman" w:cs="Times New Roman"/>
            <w:sz w:val="28"/>
            <w:szCs w:val="28"/>
          </w:rPr>
          <w:t>пунктом 11</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в документацию по планировке территории не соответствуют требованиям, указанным в </w:t>
      </w:r>
      <w:hyperlink r:id="rId22"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15.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16.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 области прав в случае, если изменения внесены в проект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17.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BB2808">
          <w:rPr>
            <w:rFonts w:ascii="Times New Roman" w:hAnsi="Times New Roman" w:cs="Times New Roman"/>
            <w:sz w:val="28"/>
            <w:szCs w:val="28"/>
          </w:rPr>
          <w:t>пунктом 7</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106EE" w:rsidRPr="00BB2808" w:rsidRDefault="00B106EE" w:rsidP="00B106EE">
      <w:pPr>
        <w:pStyle w:val="ConsPlusNormal"/>
        <w:ind w:firstLine="480"/>
        <w:jc w:val="both"/>
        <w:rPr>
          <w:rFonts w:ascii="Times New Roman" w:hAnsi="Times New Roman" w:cs="Times New Roman"/>
          <w:sz w:val="28"/>
          <w:szCs w:val="28"/>
        </w:rPr>
      </w:pPr>
      <w:bookmarkStart w:id="27" w:name="Par94"/>
      <w:bookmarkEnd w:id="27"/>
      <w:r w:rsidRPr="00BB2808">
        <w:rPr>
          <w:rFonts w:ascii="Times New Roman" w:hAnsi="Times New Roman" w:cs="Times New Roman"/>
          <w:sz w:val="28"/>
          <w:szCs w:val="28"/>
        </w:rPr>
        <w:t>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bookmarkStart w:id="28" w:name="Par95"/>
      <w:bookmarkEnd w:id="28"/>
      <w:r w:rsidRPr="00BB2808">
        <w:rPr>
          <w:rFonts w:ascii="Times New Roman" w:hAnsi="Times New Roman" w:cs="Times New Roman"/>
          <w:sz w:val="28"/>
          <w:szCs w:val="28"/>
        </w:rPr>
        <w:t xml:space="preserve">19.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BB2808">
          <w:rPr>
            <w:rFonts w:ascii="Times New Roman" w:hAnsi="Times New Roman" w:cs="Times New Roman"/>
            <w:sz w:val="28"/>
            <w:szCs w:val="28"/>
          </w:rPr>
          <w:t>пунктом 18</w:t>
        </w:r>
      </w:hyperlink>
      <w:r w:rsidRPr="00BB2808">
        <w:rPr>
          <w:rFonts w:ascii="Times New Roman" w:hAnsi="Times New Roman" w:cs="Times New Roman"/>
          <w:sz w:val="28"/>
          <w:szCs w:val="28"/>
        </w:rPr>
        <w:t xml:space="preserve">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w:t>
      </w:r>
      <w:r w:rsidRPr="00BB2808">
        <w:rPr>
          <w:rFonts w:ascii="Times New Roman" w:hAnsi="Times New Roman" w:cs="Times New Roman"/>
          <w:sz w:val="28"/>
          <w:szCs w:val="28"/>
        </w:rPr>
        <w:lastRenderedPageBreak/>
        <w:t>необходимости отмены соответствующих отдельных частей документации по планировке территории,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часть документации по планировке территории, подлежащая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20. Уполномоченный орган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BB2808">
          <w:rPr>
            <w:rFonts w:ascii="Times New Roman" w:hAnsi="Times New Roman" w:cs="Times New Roman"/>
            <w:sz w:val="28"/>
            <w:szCs w:val="28"/>
          </w:rPr>
          <w:t>пункте 19</w:t>
        </w:r>
      </w:hyperlink>
      <w:r w:rsidRPr="00BB2808">
        <w:rPr>
          <w:rFonts w:ascii="Times New Roman" w:hAnsi="Times New Roman" w:cs="Times New Roman"/>
          <w:sz w:val="28"/>
          <w:szCs w:val="28"/>
        </w:rPr>
        <w:t xml:space="preserve">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21.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22.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23. Признание отдельных частей документации по планировке территории не подлежащими применению осуществляется в случае:</w:t>
      </w:r>
    </w:p>
    <w:p w:rsidR="00B106EE" w:rsidRPr="00BB2808" w:rsidRDefault="00B106EE" w:rsidP="00B106EE">
      <w:pPr>
        <w:pStyle w:val="ConsPlusNormal"/>
        <w:ind w:firstLine="480"/>
        <w:jc w:val="both"/>
        <w:rPr>
          <w:rFonts w:ascii="Times New Roman" w:hAnsi="Times New Roman" w:cs="Times New Roman"/>
          <w:sz w:val="28"/>
          <w:szCs w:val="28"/>
        </w:rPr>
      </w:pPr>
      <w:bookmarkStart w:id="29" w:name="Par103"/>
      <w:bookmarkEnd w:id="29"/>
      <w:r w:rsidRPr="00BB2808">
        <w:rPr>
          <w:rFonts w:ascii="Times New Roman" w:hAnsi="Times New Roman" w:cs="Times New Roman"/>
          <w:sz w:val="28"/>
          <w:szCs w:val="28"/>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106EE" w:rsidRPr="00BB2808" w:rsidRDefault="00B106EE" w:rsidP="00B106EE">
      <w:pPr>
        <w:pStyle w:val="ConsPlusNormal"/>
        <w:ind w:firstLine="480"/>
        <w:jc w:val="both"/>
        <w:rPr>
          <w:rFonts w:ascii="Times New Roman" w:hAnsi="Times New Roman" w:cs="Times New Roman"/>
          <w:sz w:val="28"/>
          <w:szCs w:val="28"/>
        </w:rPr>
      </w:pPr>
      <w:bookmarkStart w:id="30" w:name="Par104"/>
      <w:bookmarkEnd w:id="30"/>
      <w:r w:rsidRPr="00BB2808">
        <w:rPr>
          <w:rFonts w:ascii="Times New Roman" w:hAnsi="Times New Roman" w:cs="Times New Roman"/>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1" w:name="Par105"/>
      <w:bookmarkEnd w:id="31"/>
      <w:r w:rsidRPr="00BB2808">
        <w:rPr>
          <w:rFonts w:ascii="Times New Roman" w:hAnsi="Times New Roman" w:cs="Times New Roman"/>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106EE" w:rsidRPr="00BB2808" w:rsidRDefault="00B106EE" w:rsidP="00B106EE">
      <w:pPr>
        <w:pStyle w:val="ConsPlusNormal"/>
        <w:ind w:firstLine="480"/>
        <w:jc w:val="both"/>
        <w:rPr>
          <w:rFonts w:ascii="Times New Roman" w:hAnsi="Times New Roman" w:cs="Times New Roman"/>
          <w:sz w:val="28"/>
          <w:szCs w:val="28"/>
        </w:rPr>
      </w:pPr>
      <w:bookmarkStart w:id="32" w:name="Par106"/>
      <w:bookmarkEnd w:id="32"/>
      <w:r w:rsidRPr="00BB2808">
        <w:rPr>
          <w:rFonts w:ascii="Times New Roman" w:hAnsi="Times New Roman" w:cs="Times New Roman"/>
          <w:sz w:val="28"/>
          <w:szCs w:val="28"/>
        </w:rPr>
        <w:t xml:space="preserve">24.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федеральные органы исполнительной власти, органы исполнительной власти </w:t>
      </w:r>
      <w:r w:rsidRPr="00BB2808">
        <w:rPr>
          <w:rFonts w:ascii="Times New Roman" w:hAnsi="Times New Roman" w:cs="Times New Roman"/>
          <w:sz w:val="28"/>
          <w:szCs w:val="28"/>
        </w:rPr>
        <w:lastRenderedPageBreak/>
        <w:t>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перечень отдельных частей проекта планировки территории, признаваемых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25.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BB2808">
          <w:rPr>
            <w:rFonts w:ascii="Times New Roman" w:hAnsi="Times New Roman" w:cs="Times New Roman"/>
            <w:sz w:val="28"/>
            <w:szCs w:val="28"/>
          </w:rPr>
          <w:t>пунктом 24</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3" w:name="Par113"/>
      <w:bookmarkEnd w:id="33"/>
      <w:r w:rsidRPr="00BB2808">
        <w:rPr>
          <w:rFonts w:ascii="Times New Roman" w:hAnsi="Times New Roman" w:cs="Times New Roman"/>
          <w:sz w:val="28"/>
          <w:szCs w:val="28"/>
        </w:rPr>
        <w:t xml:space="preserve">26. 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BB2808">
          <w:rPr>
            <w:rFonts w:ascii="Times New Roman" w:hAnsi="Times New Roman" w:cs="Times New Roman"/>
            <w:sz w:val="28"/>
            <w:szCs w:val="28"/>
          </w:rPr>
          <w:t>подпунктом «б» пункта 23</w:t>
        </w:r>
      </w:hyperlink>
      <w:r w:rsidRPr="00BB2808">
        <w:rPr>
          <w:rFonts w:ascii="Times New Roman" w:hAnsi="Times New Roman" w:cs="Times New Roman"/>
          <w:sz w:val="28"/>
          <w:szCs w:val="28"/>
        </w:rPr>
        <w:t xml:space="preserve">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bookmarkStart w:id="34" w:name="Par115"/>
      <w:bookmarkEnd w:id="34"/>
      <w:r w:rsidRPr="00BB2808">
        <w:rPr>
          <w:rFonts w:ascii="Times New Roman" w:hAnsi="Times New Roman" w:cs="Times New Roman"/>
          <w:sz w:val="28"/>
          <w:szCs w:val="28"/>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основание для признания отдельных частей проекта планировки территории не </w:t>
      </w:r>
      <w:r w:rsidRPr="00BB2808">
        <w:rPr>
          <w:rFonts w:ascii="Times New Roman" w:hAnsi="Times New Roman" w:cs="Times New Roman"/>
          <w:sz w:val="28"/>
          <w:szCs w:val="28"/>
        </w:rPr>
        <w:lastRenderedPageBreak/>
        <w:t>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27. 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28. Уполномоченный орган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29. Уполномоченный орган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120" w:tooltip="30. Уполномоченный орган отклоняет обращение, указанное в пункте 26 настоящих Правил, в случае:" w:history="1">
        <w:r w:rsidRPr="00BB2808">
          <w:rPr>
            <w:rFonts w:ascii="Times New Roman" w:hAnsi="Times New Roman" w:cs="Times New Roman"/>
            <w:sz w:val="28"/>
            <w:szCs w:val="28"/>
          </w:rPr>
          <w:t>пункте 30</w:t>
        </w:r>
      </w:hyperlink>
      <w:r w:rsidRPr="00BB2808">
        <w:rPr>
          <w:rFonts w:ascii="Times New Roman" w:hAnsi="Times New Roman" w:cs="Times New Roman"/>
          <w:sz w:val="28"/>
          <w:szCs w:val="28"/>
        </w:rPr>
        <w:t xml:space="preserve"> настоящего Порядка,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5" w:name="Par120"/>
      <w:bookmarkEnd w:id="35"/>
      <w:r w:rsidRPr="00BB2808">
        <w:rPr>
          <w:rFonts w:ascii="Times New Roman" w:hAnsi="Times New Roman" w:cs="Times New Roman"/>
          <w:sz w:val="28"/>
          <w:szCs w:val="28"/>
        </w:rPr>
        <w:t xml:space="preserve">30. Уполномоченный орган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в случае: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6" w:name="Par123"/>
      <w:bookmarkEnd w:id="36"/>
      <w:r w:rsidRPr="00BB2808">
        <w:rPr>
          <w:rFonts w:ascii="Times New Roman" w:hAnsi="Times New Roman" w:cs="Times New Roman"/>
          <w:sz w:val="28"/>
          <w:szCs w:val="28"/>
        </w:rPr>
        <w:t xml:space="preserve">31.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подпунктом «в» пункта 23</w:t>
        </w:r>
      </w:hyperlink>
      <w:r w:rsidRPr="00BB2808">
        <w:rPr>
          <w:rFonts w:ascii="Times New Roman" w:hAnsi="Times New Roman" w:cs="Times New Roman"/>
          <w:sz w:val="28"/>
          <w:szCs w:val="28"/>
        </w:rPr>
        <w:t xml:space="preserve">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подпункте</w:t>
        </w:r>
      </w:hyperlink>
      <w:r w:rsidRPr="00BB2808">
        <w:rPr>
          <w:rFonts w:ascii="Times New Roman" w:hAnsi="Times New Roman" w:cs="Times New Roman"/>
          <w:sz w:val="28"/>
          <w:szCs w:val="28"/>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обоснование необходимости признания отдельных частей документации по планировке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32. Уполномоченный орган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подпункте 31</w:t>
        </w:r>
      </w:hyperlink>
      <w:r w:rsidRPr="00BB2808">
        <w:rPr>
          <w:rFonts w:ascii="Times New Roman" w:hAnsi="Times New Roman" w:cs="Times New Roman"/>
          <w:sz w:val="28"/>
          <w:szCs w:val="28"/>
        </w:rPr>
        <w:t xml:space="preserve"> настоящего Порядка, осуществляет его </w:t>
      </w:r>
      <w:r w:rsidRPr="00BB2808">
        <w:rPr>
          <w:rFonts w:ascii="Times New Roman" w:hAnsi="Times New Roman" w:cs="Times New Roman"/>
          <w:sz w:val="28"/>
          <w:szCs w:val="28"/>
        </w:rPr>
        <w:lastRenderedPageBreak/>
        <w:t xml:space="preserve">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пунктом 31</w:t>
        </w:r>
      </w:hyperlink>
      <w:r w:rsidRPr="00BB2808">
        <w:rPr>
          <w:rFonts w:ascii="Times New Roman" w:hAnsi="Times New Roman" w:cs="Times New Roman"/>
          <w:sz w:val="28"/>
          <w:szCs w:val="28"/>
        </w:rPr>
        <w:t xml:space="preserve">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33.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пункте 31</w:t>
        </w:r>
      </w:hyperlink>
      <w:r w:rsidRPr="00BB2808">
        <w:rPr>
          <w:rFonts w:ascii="Times New Roman" w:hAnsi="Times New Roman" w:cs="Times New Roman"/>
          <w:sz w:val="28"/>
          <w:szCs w:val="28"/>
        </w:rPr>
        <w:t xml:space="preserve"> настоящего Порядка, с приложением копии решения уполномоченного органа.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34.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B106EE" w:rsidRPr="00BB2808" w:rsidRDefault="00B106EE" w:rsidP="00B106EE">
      <w:pPr>
        <w:spacing w:after="120"/>
        <w:ind w:firstLine="480"/>
        <w:rPr>
          <w:rFonts w:ascii="Times New Roman" w:hAnsi="Times New Roman" w:cs="Times New Roman"/>
          <w:sz w:val="28"/>
          <w:szCs w:val="28"/>
        </w:rPr>
      </w:pPr>
      <w:r w:rsidRPr="00BB2808">
        <w:rPr>
          <w:rFonts w:ascii="Times New Roman" w:hAnsi="Times New Roman" w:cs="Times New Roman"/>
          <w:sz w:val="28"/>
          <w:szCs w:val="28"/>
        </w:rPr>
        <w:t>35.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территории которых принято такое решение, с приложением копии указанного решения.</w:t>
      </w:r>
    </w:p>
    <w:p w:rsidR="00B106EE" w:rsidRPr="00B106EE" w:rsidRDefault="00B106EE" w:rsidP="00B106EE">
      <w:pPr>
        <w:widowControl/>
        <w:autoSpaceDE/>
        <w:autoSpaceDN/>
        <w:adjustRightInd/>
        <w:ind w:firstLine="0"/>
        <w:rPr>
          <w:rFonts w:ascii="Times New Roman" w:eastAsia="Times New Roman" w:hAnsi="Times New Roman" w:cs="Times New Roman"/>
        </w:rPr>
      </w:pPr>
    </w:p>
    <w:sectPr w:rsidR="00B106EE" w:rsidRPr="00B106EE"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ECCAD78"/>
    <w:name w:val="WW8Num5"/>
    <w:lvl w:ilvl="0">
      <w:start w:val="1"/>
      <w:numFmt w:val="decimal"/>
      <w:lvlText w:val="%1."/>
      <w:lvlJc w:val="left"/>
      <w:pPr>
        <w:tabs>
          <w:tab w:val="num" w:pos="720"/>
        </w:tabs>
        <w:ind w:left="720" w:hanging="360"/>
      </w:pPr>
      <w:rPr>
        <w:color w:val="auto"/>
        <w:sz w:val="28"/>
        <w:szCs w:val="28"/>
      </w:rPr>
    </w:lvl>
  </w:abstractNum>
  <w:abstractNum w:abstractNumId="1">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5C4089"/>
    <w:multiLevelType w:val="hybridMultilevel"/>
    <w:tmpl w:val="AEEC3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24914"/>
    <w:rsid w:val="000335DA"/>
    <w:rsid w:val="0004143B"/>
    <w:rsid w:val="00045916"/>
    <w:rsid w:val="00051321"/>
    <w:rsid w:val="00057640"/>
    <w:rsid w:val="0006798B"/>
    <w:rsid w:val="00077409"/>
    <w:rsid w:val="00080C3B"/>
    <w:rsid w:val="00081CED"/>
    <w:rsid w:val="00092067"/>
    <w:rsid w:val="000A0711"/>
    <w:rsid w:val="000B1D47"/>
    <w:rsid w:val="000D57E2"/>
    <w:rsid w:val="000D7776"/>
    <w:rsid w:val="000E23C5"/>
    <w:rsid w:val="000E3EE5"/>
    <w:rsid w:val="000E5082"/>
    <w:rsid w:val="000E5DEE"/>
    <w:rsid w:val="000F4BF4"/>
    <w:rsid w:val="000F7018"/>
    <w:rsid w:val="00103725"/>
    <w:rsid w:val="0011171C"/>
    <w:rsid w:val="001179B5"/>
    <w:rsid w:val="00123999"/>
    <w:rsid w:val="00130FA0"/>
    <w:rsid w:val="001522F6"/>
    <w:rsid w:val="001757F2"/>
    <w:rsid w:val="0019480C"/>
    <w:rsid w:val="001949E2"/>
    <w:rsid w:val="001A394F"/>
    <w:rsid w:val="001C3696"/>
    <w:rsid w:val="001D1420"/>
    <w:rsid w:val="001D1DF8"/>
    <w:rsid w:val="001D6D26"/>
    <w:rsid w:val="001D7364"/>
    <w:rsid w:val="001F2ED5"/>
    <w:rsid w:val="001F5837"/>
    <w:rsid w:val="002061A7"/>
    <w:rsid w:val="00223953"/>
    <w:rsid w:val="00231B55"/>
    <w:rsid w:val="00241AEE"/>
    <w:rsid w:val="00250341"/>
    <w:rsid w:val="00254C8F"/>
    <w:rsid w:val="002568EE"/>
    <w:rsid w:val="00262212"/>
    <w:rsid w:val="00265D57"/>
    <w:rsid w:val="00275468"/>
    <w:rsid w:val="00296BBF"/>
    <w:rsid w:val="002A6B09"/>
    <w:rsid w:val="002B389B"/>
    <w:rsid w:val="002B4D91"/>
    <w:rsid w:val="002C3813"/>
    <w:rsid w:val="002E0BCD"/>
    <w:rsid w:val="002E0F53"/>
    <w:rsid w:val="002E3FC5"/>
    <w:rsid w:val="002F1432"/>
    <w:rsid w:val="002F4171"/>
    <w:rsid w:val="002F677F"/>
    <w:rsid w:val="0030755F"/>
    <w:rsid w:val="00316A12"/>
    <w:rsid w:val="0031754F"/>
    <w:rsid w:val="003207A8"/>
    <w:rsid w:val="0032632E"/>
    <w:rsid w:val="00326415"/>
    <w:rsid w:val="00330856"/>
    <w:rsid w:val="00337E4A"/>
    <w:rsid w:val="0034511A"/>
    <w:rsid w:val="00356A6E"/>
    <w:rsid w:val="00377A5F"/>
    <w:rsid w:val="00380EC5"/>
    <w:rsid w:val="003939E4"/>
    <w:rsid w:val="00397AFC"/>
    <w:rsid w:val="003A6D97"/>
    <w:rsid w:val="003C3683"/>
    <w:rsid w:val="003C7E04"/>
    <w:rsid w:val="003D09FF"/>
    <w:rsid w:val="003D2312"/>
    <w:rsid w:val="003D34CA"/>
    <w:rsid w:val="003D79D9"/>
    <w:rsid w:val="00406081"/>
    <w:rsid w:val="004104BB"/>
    <w:rsid w:val="004160C4"/>
    <w:rsid w:val="00417FAC"/>
    <w:rsid w:val="0042366A"/>
    <w:rsid w:val="004244B4"/>
    <w:rsid w:val="00427CAF"/>
    <w:rsid w:val="00445C73"/>
    <w:rsid w:val="00457F21"/>
    <w:rsid w:val="00465D9D"/>
    <w:rsid w:val="00476E44"/>
    <w:rsid w:val="0048716C"/>
    <w:rsid w:val="00493217"/>
    <w:rsid w:val="004B6FCC"/>
    <w:rsid w:val="004B7A34"/>
    <w:rsid w:val="004C5349"/>
    <w:rsid w:val="004F2D0E"/>
    <w:rsid w:val="005052BA"/>
    <w:rsid w:val="00517708"/>
    <w:rsid w:val="00521202"/>
    <w:rsid w:val="00521711"/>
    <w:rsid w:val="0052444E"/>
    <w:rsid w:val="00527A16"/>
    <w:rsid w:val="0053084D"/>
    <w:rsid w:val="00531345"/>
    <w:rsid w:val="005362F1"/>
    <w:rsid w:val="0053651A"/>
    <w:rsid w:val="00544F9F"/>
    <w:rsid w:val="00552B15"/>
    <w:rsid w:val="00560206"/>
    <w:rsid w:val="00575EDC"/>
    <w:rsid w:val="00584A90"/>
    <w:rsid w:val="0058554C"/>
    <w:rsid w:val="0059399E"/>
    <w:rsid w:val="005B502E"/>
    <w:rsid w:val="005C473E"/>
    <w:rsid w:val="005C76A8"/>
    <w:rsid w:val="005D00BD"/>
    <w:rsid w:val="005D5D4A"/>
    <w:rsid w:val="005E30EC"/>
    <w:rsid w:val="005E4802"/>
    <w:rsid w:val="005E6FD5"/>
    <w:rsid w:val="005F4D85"/>
    <w:rsid w:val="005F5931"/>
    <w:rsid w:val="00602CF3"/>
    <w:rsid w:val="00607067"/>
    <w:rsid w:val="00607F06"/>
    <w:rsid w:val="006116B1"/>
    <w:rsid w:val="00613D1C"/>
    <w:rsid w:val="00615072"/>
    <w:rsid w:val="00616A6E"/>
    <w:rsid w:val="00630A30"/>
    <w:rsid w:val="00632AA3"/>
    <w:rsid w:val="00640668"/>
    <w:rsid w:val="00644361"/>
    <w:rsid w:val="00652A69"/>
    <w:rsid w:val="00654A0B"/>
    <w:rsid w:val="00655EB6"/>
    <w:rsid w:val="006764F6"/>
    <w:rsid w:val="00684573"/>
    <w:rsid w:val="006B6769"/>
    <w:rsid w:val="00701591"/>
    <w:rsid w:val="007103AA"/>
    <w:rsid w:val="00710852"/>
    <w:rsid w:val="00750C1F"/>
    <w:rsid w:val="00750ED2"/>
    <w:rsid w:val="00753E94"/>
    <w:rsid w:val="007824A8"/>
    <w:rsid w:val="00786DD3"/>
    <w:rsid w:val="007A55FE"/>
    <w:rsid w:val="007B085A"/>
    <w:rsid w:val="007C08A5"/>
    <w:rsid w:val="00800CE5"/>
    <w:rsid w:val="008066B7"/>
    <w:rsid w:val="00806C90"/>
    <w:rsid w:val="00811A00"/>
    <w:rsid w:val="0081342E"/>
    <w:rsid w:val="0082167B"/>
    <w:rsid w:val="00823B16"/>
    <w:rsid w:val="008259EF"/>
    <w:rsid w:val="00840D3A"/>
    <w:rsid w:val="00842395"/>
    <w:rsid w:val="00855FCB"/>
    <w:rsid w:val="008736F1"/>
    <w:rsid w:val="008762D3"/>
    <w:rsid w:val="00877453"/>
    <w:rsid w:val="0088219D"/>
    <w:rsid w:val="00886685"/>
    <w:rsid w:val="008959A7"/>
    <w:rsid w:val="00895DD1"/>
    <w:rsid w:val="008A2434"/>
    <w:rsid w:val="008B71FE"/>
    <w:rsid w:val="008C3B53"/>
    <w:rsid w:val="008C6F5C"/>
    <w:rsid w:val="008E197C"/>
    <w:rsid w:val="008E5385"/>
    <w:rsid w:val="008F59C3"/>
    <w:rsid w:val="008F638E"/>
    <w:rsid w:val="008F7BE8"/>
    <w:rsid w:val="00910E45"/>
    <w:rsid w:val="00911E7B"/>
    <w:rsid w:val="009165BB"/>
    <w:rsid w:val="0092128C"/>
    <w:rsid w:val="009217D8"/>
    <w:rsid w:val="009437C7"/>
    <w:rsid w:val="009745A0"/>
    <w:rsid w:val="0098343C"/>
    <w:rsid w:val="00987423"/>
    <w:rsid w:val="00992A9A"/>
    <w:rsid w:val="009A0F08"/>
    <w:rsid w:val="009A3E34"/>
    <w:rsid w:val="009B08EF"/>
    <w:rsid w:val="009C7C19"/>
    <w:rsid w:val="009D64D6"/>
    <w:rsid w:val="009F05D0"/>
    <w:rsid w:val="009F2267"/>
    <w:rsid w:val="00A41BE7"/>
    <w:rsid w:val="00A45D64"/>
    <w:rsid w:val="00A4711D"/>
    <w:rsid w:val="00A50152"/>
    <w:rsid w:val="00A53F02"/>
    <w:rsid w:val="00A56B20"/>
    <w:rsid w:val="00A639A3"/>
    <w:rsid w:val="00A65F07"/>
    <w:rsid w:val="00AB0114"/>
    <w:rsid w:val="00AB70DE"/>
    <w:rsid w:val="00AC263C"/>
    <w:rsid w:val="00AC7E1A"/>
    <w:rsid w:val="00AD4A36"/>
    <w:rsid w:val="00AD7DD1"/>
    <w:rsid w:val="00AE587B"/>
    <w:rsid w:val="00AE6A3B"/>
    <w:rsid w:val="00AF7919"/>
    <w:rsid w:val="00B00C40"/>
    <w:rsid w:val="00B037B6"/>
    <w:rsid w:val="00B0552A"/>
    <w:rsid w:val="00B106EE"/>
    <w:rsid w:val="00B141C9"/>
    <w:rsid w:val="00B2651D"/>
    <w:rsid w:val="00B2724B"/>
    <w:rsid w:val="00B3128E"/>
    <w:rsid w:val="00B417A8"/>
    <w:rsid w:val="00B42A2C"/>
    <w:rsid w:val="00B45F1A"/>
    <w:rsid w:val="00B50E1F"/>
    <w:rsid w:val="00B57237"/>
    <w:rsid w:val="00B606B1"/>
    <w:rsid w:val="00B6361F"/>
    <w:rsid w:val="00B717BF"/>
    <w:rsid w:val="00B71869"/>
    <w:rsid w:val="00BA551E"/>
    <w:rsid w:val="00BB2808"/>
    <w:rsid w:val="00BD2E2A"/>
    <w:rsid w:val="00BE0610"/>
    <w:rsid w:val="00BE2AB0"/>
    <w:rsid w:val="00BF6A0B"/>
    <w:rsid w:val="00C03716"/>
    <w:rsid w:val="00C03A0F"/>
    <w:rsid w:val="00C077C6"/>
    <w:rsid w:val="00C1259F"/>
    <w:rsid w:val="00C227A6"/>
    <w:rsid w:val="00C23F94"/>
    <w:rsid w:val="00C33A1C"/>
    <w:rsid w:val="00C47BCF"/>
    <w:rsid w:val="00C504BD"/>
    <w:rsid w:val="00C83D9E"/>
    <w:rsid w:val="00C84221"/>
    <w:rsid w:val="00C8764C"/>
    <w:rsid w:val="00C90E3B"/>
    <w:rsid w:val="00CA010C"/>
    <w:rsid w:val="00CA25FF"/>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A7F87"/>
    <w:rsid w:val="00DC2595"/>
    <w:rsid w:val="00DD1E0C"/>
    <w:rsid w:val="00DD69D4"/>
    <w:rsid w:val="00DE212F"/>
    <w:rsid w:val="00E06A98"/>
    <w:rsid w:val="00E11241"/>
    <w:rsid w:val="00E12EF7"/>
    <w:rsid w:val="00E1522F"/>
    <w:rsid w:val="00E15FE9"/>
    <w:rsid w:val="00E17C3D"/>
    <w:rsid w:val="00E25A68"/>
    <w:rsid w:val="00E40D27"/>
    <w:rsid w:val="00E45868"/>
    <w:rsid w:val="00E66F77"/>
    <w:rsid w:val="00E72238"/>
    <w:rsid w:val="00E751E2"/>
    <w:rsid w:val="00E77703"/>
    <w:rsid w:val="00E83BC1"/>
    <w:rsid w:val="00E978A1"/>
    <w:rsid w:val="00EB056D"/>
    <w:rsid w:val="00EB175B"/>
    <w:rsid w:val="00EB2AB0"/>
    <w:rsid w:val="00ED5484"/>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D2E9FAD51B195E20F23C876286B88B4C2A743A2A2BCE01515750228A6AF72B46F2690ABD99BD798FD2D12795C4353A2F5F02785DD7C51FBF" TargetMode="Externa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1A140958A4631AB363103DAAAFCA8A455E5674D5B947A9C1408A1FC24A74781049303417D6295240BC90464906DDAA237887D1B027XBA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9D2E9FAD51B195E20F23C876286B88B4C2A743A2A2BCE01515750228A6AF72B46F2690ABD99BD798FD2D12795C4353A2F5F02785DD7C51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D6F31-04C0-40BE-9F5B-44EC37E5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12414</Words>
  <Characters>70765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Кузнецова</cp:lastModifiedBy>
  <cp:revision>9</cp:revision>
  <cp:lastPrinted>2022-08-17T04:04:00Z</cp:lastPrinted>
  <dcterms:created xsi:type="dcterms:W3CDTF">2022-07-28T07:45:00Z</dcterms:created>
  <dcterms:modified xsi:type="dcterms:W3CDTF">2022-08-23T06:57:00Z</dcterms:modified>
</cp:coreProperties>
</file>