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E" w:rsidRPr="00514809" w:rsidRDefault="008558E7" w:rsidP="008558E7">
      <w:pPr>
        <w:jc w:val="center"/>
        <w:rPr>
          <w:rFonts w:ascii="Times New Roman" w:hAnsi="Times New Roman" w:cs="Times New Roman"/>
          <w:b/>
        </w:rPr>
      </w:pPr>
      <w:r w:rsidRPr="00514809">
        <w:rPr>
          <w:rFonts w:ascii="Times New Roman" w:hAnsi="Times New Roman" w:cs="Times New Roman"/>
          <w:b/>
        </w:rPr>
        <w:t>ПРОФИЛАКТИКА ТУБЕРКУЛЕЗА</w:t>
      </w:r>
    </w:p>
    <w:p w:rsidR="008558E7" w:rsidRPr="00514809" w:rsidRDefault="008558E7" w:rsidP="008558E7">
      <w:p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Туберкулез 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вакцинопрофилактики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</w:t>
      </w:r>
      <w:r w:rsidR="00330371">
        <w:rPr>
          <w:rFonts w:ascii="Times New Roman" w:hAnsi="Times New Roman" w:cs="Times New Roman"/>
        </w:rPr>
        <w:t xml:space="preserve"> </w:t>
      </w:r>
      <w:r w:rsidRPr="00514809">
        <w:rPr>
          <w:rFonts w:ascii="Times New Roman" w:hAnsi="Times New Roman" w:cs="Times New Roman"/>
        </w:rPr>
        <w:t>20</w:t>
      </w:r>
      <w:r w:rsidR="00330371">
        <w:rPr>
          <w:rFonts w:ascii="Times New Roman" w:hAnsi="Times New Roman" w:cs="Times New Roman"/>
        </w:rPr>
        <w:t xml:space="preserve"> тысяч человек в год. Именно по</w:t>
      </w:r>
      <w:r w:rsidRPr="00514809">
        <w:rPr>
          <w:rFonts w:ascii="Times New Roman" w:hAnsi="Times New Roman" w:cs="Times New Roman"/>
        </w:rPr>
        <w:t xml:space="preserve">этому так важно соблюдать все рекомендации врачей, касающиеся профилактики </w:t>
      </w:r>
      <w:r w:rsidR="00330371" w:rsidRPr="00514809">
        <w:rPr>
          <w:rFonts w:ascii="Times New Roman" w:hAnsi="Times New Roman" w:cs="Times New Roman"/>
        </w:rPr>
        <w:t>туберкулеза,</w:t>
      </w:r>
      <w:r w:rsidRPr="00514809">
        <w:rPr>
          <w:rFonts w:ascii="Times New Roman" w:hAnsi="Times New Roman" w:cs="Times New Roman"/>
        </w:rPr>
        <w:t xml:space="preserve"> как в детском, так и во взрослом возрасте.</w:t>
      </w:r>
    </w:p>
    <w:p w:rsidR="008558E7" w:rsidRPr="00514809" w:rsidRDefault="008558E7" w:rsidP="008558E7">
      <w:pPr>
        <w:jc w:val="both"/>
        <w:rPr>
          <w:rFonts w:ascii="Times New Roman" w:hAnsi="Times New Roman" w:cs="Times New Roman"/>
          <w:b/>
        </w:rPr>
      </w:pPr>
      <w:r w:rsidRPr="00514809">
        <w:rPr>
          <w:rFonts w:ascii="Times New Roman" w:hAnsi="Times New Roman" w:cs="Times New Roman"/>
          <w:b/>
        </w:rPr>
        <w:t>ФАКТОРЫ РИСКА РАЗВИТИЯ ТУБЕРКУЛЕЗА:</w:t>
      </w:r>
    </w:p>
    <w:p w:rsidR="008558E7" w:rsidRPr="00514809" w:rsidRDefault="008558E7" w:rsidP="008A41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НЕДАВНЕЕ ИНФИЦИРОВАНИЕ</w:t>
      </w:r>
      <w:r w:rsidR="008A41A9">
        <w:rPr>
          <w:rFonts w:ascii="Times New Roman" w:hAnsi="Times New Roman" w:cs="Times New Roman"/>
        </w:rPr>
        <w:t xml:space="preserve">                    </w:t>
      </w:r>
    </w:p>
    <w:p w:rsidR="008558E7" w:rsidRPr="00514809" w:rsidRDefault="008558E7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САХАРНЫЙ ДИАБЕД</w:t>
      </w:r>
    </w:p>
    <w:p w:rsidR="008558E7" w:rsidRPr="00514809" w:rsidRDefault="008558E7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ТЕРАПИЯ ИММУНОСУПРЕССИВНЫМИ ПРЕПАРАТАМИ</w:t>
      </w:r>
    </w:p>
    <w:p w:rsidR="008558E7" w:rsidRPr="00514809" w:rsidRDefault="008558E7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ВИЧ-ИНФИЦИРОВАННОСТЬ</w:t>
      </w:r>
    </w:p>
    <w:p w:rsidR="008558E7" w:rsidRPr="00514809" w:rsidRDefault="008558E7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УПОТРЕБЛЕНИЕ НАРКОТИКОВ, АЛКОГОЛЯ, ТАБАКА</w:t>
      </w:r>
    </w:p>
    <w:p w:rsidR="008558E7" w:rsidRPr="00514809" w:rsidRDefault="008558E7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ПЛОХОЕ ПИТАНИЕ</w:t>
      </w:r>
    </w:p>
    <w:p w:rsidR="008558E7" w:rsidRDefault="008558E7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БОЛЬШАЯ СКУЧЕННОСТЬ НАСЕЛЕНИЯ И КОНТАКТ С БОЛЬНЫМ ЧЕЛОВЕКОМ</w:t>
      </w:r>
    </w:p>
    <w:p w:rsidR="00514809" w:rsidRDefault="00514809" w:rsidP="00514809">
      <w:pPr>
        <w:pStyle w:val="a3"/>
        <w:jc w:val="both"/>
        <w:rPr>
          <w:rFonts w:ascii="Times New Roman" w:hAnsi="Times New Roman" w:cs="Times New Roman"/>
        </w:rPr>
      </w:pPr>
    </w:p>
    <w:p w:rsidR="00514809" w:rsidRPr="00514809" w:rsidRDefault="00514809" w:rsidP="00514809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514809">
        <w:rPr>
          <w:rFonts w:ascii="Times New Roman" w:hAnsi="Times New Roman" w:cs="Times New Roman"/>
          <w:b/>
        </w:rPr>
        <w:t>ПРОФИЛАКТИКА ТУБЕРКУЛЕЗА</w:t>
      </w:r>
    </w:p>
    <w:p w:rsidR="00514809" w:rsidRDefault="00514809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 xml:space="preserve">Один раз в год проходить обследование на туберкулез у терапевта или фтизиатра. </w:t>
      </w:r>
    </w:p>
    <w:p w:rsidR="00514809" w:rsidRDefault="00514809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 xml:space="preserve">Ведение здорового образа жизни. Данная группа мер позволит укреплять организм естественным путём и не допускать сбоев в его иммунной системе. </w:t>
      </w:r>
    </w:p>
    <w:p w:rsidR="00514809" w:rsidRDefault="00514809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 xml:space="preserve">Правильный распорядок дня, нормированный режим труда, сбалансированность умственных и физических нагрузок в сочетании с отдыхом, </w:t>
      </w:r>
      <w:proofErr w:type="spellStart"/>
      <w:r w:rsidRPr="00514809">
        <w:rPr>
          <w:rFonts w:ascii="Times New Roman" w:hAnsi="Times New Roman" w:cs="Times New Roman"/>
        </w:rPr>
        <w:t>регулярное+своевременное+здоровое</w:t>
      </w:r>
      <w:proofErr w:type="spellEnd"/>
      <w:r w:rsidRPr="00514809">
        <w:rPr>
          <w:rFonts w:ascii="Times New Roman" w:hAnsi="Times New Roman" w:cs="Times New Roman"/>
        </w:rPr>
        <w:t xml:space="preserve"> питание с присутствием необходимого количества жиров, углеводов, белков — это основной задел для повышения уровня реактивности нашего иммунитета. Именно при таких условиях, организм-</w:t>
      </w:r>
      <w:proofErr w:type="spellStart"/>
      <w:r w:rsidRPr="00514809">
        <w:rPr>
          <w:rFonts w:ascii="Times New Roman" w:hAnsi="Times New Roman" w:cs="Times New Roman"/>
        </w:rPr>
        <w:t>стрессо</w:t>
      </w:r>
      <w:bookmarkStart w:id="0" w:name="_GoBack"/>
      <w:bookmarkEnd w:id="0"/>
      <w:r w:rsidRPr="00514809">
        <w:rPr>
          <w:rFonts w:ascii="Times New Roman" w:hAnsi="Times New Roman" w:cs="Times New Roman"/>
        </w:rPr>
        <w:t>устойчив</w:t>
      </w:r>
      <w:proofErr w:type="spellEnd"/>
      <w:r w:rsidRPr="00514809">
        <w:rPr>
          <w:rFonts w:ascii="Times New Roman" w:hAnsi="Times New Roman" w:cs="Times New Roman"/>
        </w:rPr>
        <w:t xml:space="preserve">, нейтрален к агрессивному воздействию неблагоприятных факторов внешней среды и создаёт барьер для вхождения вируса. </w:t>
      </w:r>
    </w:p>
    <w:p w:rsidR="00514809" w:rsidRDefault="00514809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 xml:space="preserve">Соблюдение личной гигиены. Основным направлением этого пункта являются своевременная и тщательная уборка помещений, мытьё посуды с привлечением дезинфицирующих средств. Необходимо мыть руки после: контакта с другими людьми и чужими предметами, посещения общественных и специфических мест. </w:t>
      </w:r>
    </w:p>
    <w:p w:rsidR="00514809" w:rsidRDefault="00514809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 xml:space="preserve">Применение индивидуальных средств гигиены. </w:t>
      </w:r>
    </w:p>
    <w:p w:rsidR="00514809" w:rsidRPr="00514809" w:rsidRDefault="00514809" w:rsidP="0051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4809">
        <w:rPr>
          <w:rFonts w:ascii="Times New Roman" w:hAnsi="Times New Roman" w:cs="Times New Roman"/>
        </w:rPr>
        <w:t>Регулярное обследование в медицинском учреждении, начиная с терапевтического осмотра и до флюорографии, позволят выявить симптомы заболевания на ранних стадиях. Результаты исследования станут основой, согласно которой будет назначена индивидуальная профилактика туберкулеза легких или других поражённых органов. Маленьких детей и взрослое поколение (до 30 лет) от коварной туберкулёзной палочки следует защищать вакцинацией БЦЖ.</w:t>
      </w:r>
    </w:p>
    <w:p w:rsidR="00514809" w:rsidRPr="00514809" w:rsidRDefault="00514809" w:rsidP="00514809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514809" w:rsidRDefault="00514809" w:rsidP="00514809">
      <w:pPr>
        <w:pStyle w:val="a3"/>
        <w:ind w:hanging="720"/>
        <w:jc w:val="both"/>
        <w:rPr>
          <w:rFonts w:ascii="Times New Roman" w:hAnsi="Times New Roman" w:cs="Times New Roman"/>
          <w:noProof/>
          <w:lang w:eastAsia="ru-RU"/>
        </w:rPr>
      </w:pPr>
      <w:r w:rsidRPr="00514809">
        <w:rPr>
          <w:rFonts w:ascii="Times New Roman" w:hAnsi="Times New Roman" w:cs="Times New Roman"/>
          <w:b/>
        </w:rPr>
        <w:t>СИМПТОМЫ ТУБЕРКУЛЕЗА:</w:t>
      </w:r>
      <w:r w:rsidR="008A41A9" w:rsidRPr="008A41A9">
        <w:rPr>
          <w:rFonts w:ascii="Times New Roman" w:hAnsi="Times New Roman" w:cs="Times New Roman"/>
          <w:noProof/>
          <w:lang w:eastAsia="ru-RU"/>
        </w:rPr>
        <w:t xml:space="preserve"> </w:t>
      </w:r>
    </w:p>
    <w:tbl>
      <w:tblPr>
        <w:tblStyle w:val="a6"/>
        <w:tblW w:w="949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952"/>
      </w:tblGrid>
      <w:tr w:rsidR="008A41A9" w:rsidTr="008A41A9">
        <w:trPr>
          <w:trHeight w:val="2954"/>
        </w:trPr>
        <w:tc>
          <w:tcPr>
            <w:tcW w:w="4541" w:type="dxa"/>
          </w:tcPr>
          <w:p w:rsidR="008A41A9" w:rsidRDefault="008A41A9" w:rsidP="008A41A9">
            <w:pPr>
              <w:pStyle w:val="a3"/>
              <w:numPr>
                <w:ilvl w:val="0"/>
                <w:numId w:val="1"/>
              </w:numPr>
              <w:ind w:left="27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Кашель или покашливание с  выделением мокроты, возможно с кровью</w:t>
            </w:r>
          </w:p>
          <w:p w:rsidR="008A41A9" w:rsidRDefault="008A41A9" w:rsidP="008A41A9">
            <w:pPr>
              <w:pStyle w:val="a3"/>
              <w:numPr>
                <w:ilvl w:val="0"/>
                <w:numId w:val="1"/>
              </w:numPr>
              <w:ind w:left="27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Быстрая утомляемость и появление слабости</w:t>
            </w:r>
          </w:p>
          <w:p w:rsidR="008A41A9" w:rsidRDefault="008A41A9" w:rsidP="008A41A9">
            <w:pPr>
              <w:pStyle w:val="a3"/>
              <w:numPr>
                <w:ilvl w:val="0"/>
                <w:numId w:val="1"/>
              </w:numPr>
              <w:ind w:left="27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или отсутствие аппетита, потеря в весе</w:t>
            </w:r>
          </w:p>
          <w:p w:rsidR="008A41A9" w:rsidRDefault="008A41A9" w:rsidP="008A41A9">
            <w:pPr>
              <w:pStyle w:val="a3"/>
              <w:numPr>
                <w:ilvl w:val="0"/>
                <w:numId w:val="1"/>
              </w:numPr>
              <w:ind w:left="27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Повышенная потливость, особенно по ночам</w:t>
            </w:r>
          </w:p>
          <w:p w:rsidR="008A41A9" w:rsidRPr="00514809" w:rsidRDefault="008A41A9" w:rsidP="008A41A9">
            <w:pPr>
              <w:pStyle w:val="a3"/>
              <w:numPr>
                <w:ilvl w:val="0"/>
                <w:numId w:val="1"/>
              </w:numPr>
              <w:ind w:left="27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Незначительное повышение температуры тела до 37-37,5</w:t>
            </w:r>
            <w:proofErr w:type="gramStart"/>
            <w:r>
              <w:rPr>
                <w:rFonts w:ascii="Times New Roman" w:hAnsi="Times New Roman" w:cs="Times New Roman"/>
              </w:rPr>
              <w:t xml:space="preserve"> ˚С</w:t>
            </w:r>
            <w:proofErr w:type="gramEnd"/>
          </w:p>
          <w:p w:rsidR="008A41A9" w:rsidRDefault="008A41A9" w:rsidP="008A41A9">
            <w:pPr>
              <w:pStyle w:val="a3"/>
              <w:ind w:left="27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2" w:type="dxa"/>
          </w:tcPr>
          <w:p w:rsidR="008A41A9" w:rsidRDefault="008A41A9" w:rsidP="005148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99B474" wp14:editId="3AAC8A1A">
                  <wp:extent cx="2571750" cy="1743075"/>
                  <wp:effectExtent l="133350" t="114300" r="152400" b="161925"/>
                  <wp:docPr id="3" name="Рисунок 3" descr="C:\Users\DubovaM\Desktop\1521441659_ochagovaja-pnevmo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bovaM\Desktop\1521441659_ochagovaja-pnevmo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43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1A9" w:rsidRPr="008A41A9" w:rsidRDefault="008A41A9" w:rsidP="008A41A9">
      <w:pPr>
        <w:jc w:val="center"/>
        <w:rPr>
          <w:rFonts w:ascii="Times New Roman" w:hAnsi="Times New Roman" w:cs="Times New Roman"/>
          <w:b/>
        </w:rPr>
      </w:pPr>
      <w:r w:rsidRPr="008A41A9">
        <w:rPr>
          <w:rFonts w:ascii="Times New Roman" w:hAnsi="Times New Roman" w:cs="Times New Roman"/>
          <w:b/>
        </w:rPr>
        <w:t>А ВЫ ПРОШЛИ ФЛЮРОГРАФИЮ?</w:t>
      </w:r>
    </w:p>
    <w:sectPr w:rsidR="008A41A9" w:rsidRPr="008A41A9" w:rsidSect="008A41A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C87"/>
    <w:multiLevelType w:val="hybridMultilevel"/>
    <w:tmpl w:val="7E54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B9"/>
    <w:rsid w:val="00330371"/>
    <w:rsid w:val="00504C7E"/>
    <w:rsid w:val="00514809"/>
    <w:rsid w:val="008558E7"/>
    <w:rsid w:val="008A41A9"/>
    <w:rsid w:val="00974E0A"/>
    <w:rsid w:val="00AA0BBC"/>
    <w:rsid w:val="00D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Дубова</dc:creator>
  <cp:keywords/>
  <dc:description/>
  <cp:lastModifiedBy>Марина Дубова</cp:lastModifiedBy>
  <cp:revision>5</cp:revision>
  <cp:lastPrinted>2019-03-11T07:18:00Z</cp:lastPrinted>
  <dcterms:created xsi:type="dcterms:W3CDTF">2019-03-11T05:57:00Z</dcterms:created>
  <dcterms:modified xsi:type="dcterms:W3CDTF">2019-03-13T06:45:00Z</dcterms:modified>
</cp:coreProperties>
</file>